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27" w:rsidRPr="0073457E" w:rsidRDefault="0073457E">
      <w:pPr>
        <w:rPr>
          <w:rFonts w:ascii="Times New Roman" w:hAnsi="Times New Roman" w:cs="Times New Roman"/>
          <w:b/>
          <w:sz w:val="32"/>
          <w:szCs w:val="32"/>
        </w:rPr>
      </w:pPr>
      <w:r w:rsidRPr="0073457E">
        <w:rPr>
          <w:rFonts w:ascii="Times New Roman" w:hAnsi="Times New Roman" w:cs="Times New Roman"/>
          <w:b/>
          <w:sz w:val="32"/>
          <w:szCs w:val="32"/>
        </w:rPr>
        <w:t>Posudek oponenta habilitační práce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7"/>
        <w:gridCol w:w="6315"/>
      </w:tblGrid>
      <w:tr w:rsidR="0073457E" w:rsidRPr="0073457E" w:rsidTr="0073457E">
        <w:tc>
          <w:tcPr>
            <w:tcW w:w="2808" w:type="dxa"/>
            <w:hideMark/>
          </w:tcPr>
          <w:p w:rsidR="0073457E" w:rsidRPr="0073457E" w:rsidRDefault="00430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Vysoká škola</w:t>
            </w:r>
          </w:p>
        </w:tc>
        <w:tc>
          <w:tcPr>
            <w:tcW w:w="6480" w:type="dxa"/>
          </w:tcPr>
          <w:p w:rsidR="0073457E" w:rsidRPr="0073457E" w:rsidRDefault="00EC1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Mateje Bela v Banskej Bystrici</w:t>
            </w: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Fakulta</w:t>
            </w:r>
          </w:p>
        </w:tc>
        <w:tc>
          <w:tcPr>
            <w:tcW w:w="6480" w:type="dxa"/>
            <w:hideMark/>
          </w:tcPr>
          <w:p w:rsidR="0073457E" w:rsidRPr="0073457E" w:rsidRDefault="00AE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Právnická fakulta</w:t>
            </w: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Habilitační obor</w:t>
            </w:r>
          </w:p>
        </w:tc>
        <w:tc>
          <w:tcPr>
            <w:tcW w:w="6480" w:type="dxa"/>
            <w:hideMark/>
          </w:tcPr>
          <w:p w:rsidR="0073457E" w:rsidRPr="0073457E" w:rsidRDefault="00EC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4. 11. O</w:t>
            </w:r>
            <w:r w:rsidR="007067D7">
              <w:rPr>
                <w:sz w:val="24"/>
                <w:szCs w:val="24"/>
              </w:rPr>
              <w:t>bčianske právo</w:t>
            </w:r>
          </w:p>
        </w:tc>
      </w:tr>
      <w:tr w:rsidR="0073457E" w:rsidRPr="0073457E" w:rsidTr="0073457E">
        <w:tc>
          <w:tcPr>
            <w:tcW w:w="2808" w:type="dxa"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6480" w:type="dxa"/>
            <w:hideMark/>
          </w:tcPr>
          <w:p w:rsidR="0073457E" w:rsidRPr="0073457E" w:rsidRDefault="0073457E">
            <w:pPr>
              <w:rPr>
                <w:sz w:val="24"/>
                <w:szCs w:val="24"/>
              </w:rPr>
            </w:pPr>
            <w:r w:rsidRPr="0073457E">
              <w:rPr>
                <w:sz w:val="24"/>
                <w:szCs w:val="24"/>
              </w:rPr>
              <w:t xml:space="preserve">JUDr. </w:t>
            </w:r>
            <w:r w:rsidR="00B71F69">
              <w:rPr>
                <w:b/>
                <w:sz w:val="24"/>
                <w:szCs w:val="24"/>
              </w:rPr>
              <w:t>Katarí</w:t>
            </w:r>
            <w:r w:rsidR="00EC1DFC">
              <w:rPr>
                <w:b/>
                <w:sz w:val="24"/>
                <w:szCs w:val="24"/>
              </w:rPr>
              <w:t>na Ševcová</w:t>
            </w:r>
            <w:r w:rsidRPr="0073457E">
              <w:rPr>
                <w:sz w:val="24"/>
                <w:szCs w:val="24"/>
              </w:rPr>
              <w:t>, Ph.D.</w:t>
            </w: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6480" w:type="dxa"/>
            <w:hideMark/>
          </w:tcPr>
          <w:p w:rsidR="00EC1DFC" w:rsidRPr="00EC1DFC" w:rsidRDefault="00EC1DFC" w:rsidP="00EC1DFC">
            <w:pPr>
              <w:rPr>
                <w:sz w:val="24"/>
                <w:szCs w:val="24"/>
              </w:rPr>
            </w:pPr>
            <w:r w:rsidRPr="00EC1DFC">
              <w:rPr>
                <w:sz w:val="24"/>
                <w:szCs w:val="24"/>
              </w:rPr>
              <w:t>Univerzita Mateje Bela v Banskej Bystrici</w:t>
            </w:r>
          </w:p>
          <w:p w:rsidR="0073457E" w:rsidRDefault="00EC1DFC" w:rsidP="00EC1DFC">
            <w:pPr>
              <w:rPr>
                <w:sz w:val="24"/>
                <w:szCs w:val="24"/>
              </w:rPr>
            </w:pPr>
            <w:r w:rsidRPr="00EC1DFC">
              <w:rPr>
                <w:sz w:val="24"/>
                <w:szCs w:val="24"/>
              </w:rPr>
              <w:t>Právnická fakulta</w:t>
            </w:r>
            <w:r>
              <w:rPr>
                <w:sz w:val="24"/>
                <w:szCs w:val="24"/>
              </w:rPr>
              <w:t xml:space="preserve"> </w:t>
            </w:r>
          </w:p>
          <w:p w:rsidR="00EC1DFC" w:rsidRPr="0073457E" w:rsidRDefault="00EC1DFC" w:rsidP="00EC1DFC">
            <w:pPr>
              <w:rPr>
                <w:sz w:val="24"/>
                <w:szCs w:val="24"/>
              </w:rPr>
            </w:pP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Habilitační práce</w:t>
            </w:r>
          </w:p>
        </w:tc>
        <w:tc>
          <w:tcPr>
            <w:tcW w:w="6480" w:type="dxa"/>
            <w:hideMark/>
          </w:tcPr>
          <w:p w:rsidR="0073457E" w:rsidRPr="00C233F8" w:rsidRDefault="00EC1DFC">
            <w:pPr>
              <w:rPr>
                <w:b/>
                <w:sz w:val="24"/>
                <w:szCs w:val="24"/>
              </w:rPr>
            </w:pPr>
            <w:r w:rsidRPr="00C233F8">
              <w:rPr>
                <w:b/>
                <w:sz w:val="24"/>
                <w:szCs w:val="24"/>
              </w:rPr>
              <w:t>Prejudicialita v rozhodovacej činnosti civilních súdov</w:t>
            </w:r>
          </w:p>
        </w:tc>
      </w:tr>
      <w:tr w:rsidR="0073457E" w:rsidRPr="0073457E" w:rsidTr="0073457E">
        <w:tc>
          <w:tcPr>
            <w:tcW w:w="2808" w:type="dxa"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3457E" w:rsidRPr="0073457E" w:rsidRDefault="0073457E">
            <w:pPr>
              <w:rPr>
                <w:sz w:val="24"/>
                <w:szCs w:val="24"/>
              </w:rPr>
            </w:pP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Oponent</w:t>
            </w:r>
          </w:p>
        </w:tc>
        <w:tc>
          <w:tcPr>
            <w:tcW w:w="6480" w:type="dxa"/>
            <w:hideMark/>
          </w:tcPr>
          <w:p w:rsidR="0073457E" w:rsidRPr="0073457E" w:rsidRDefault="0073457E">
            <w:pPr>
              <w:rPr>
                <w:sz w:val="24"/>
                <w:szCs w:val="24"/>
              </w:rPr>
            </w:pPr>
            <w:r w:rsidRPr="0073457E">
              <w:rPr>
                <w:sz w:val="24"/>
                <w:szCs w:val="24"/>
              </w:rPr>
              <w:t xml:space="preserve">Prof. JUDr. </w:t>
            </w:r>
            <w:r w:rsidRPr="00983C9D">
              <w:rPr>
                <w:b/>
                <w:sz w:val="24"/>
                <w:szCs w:val="24"/>
              </w:rPr>
              <w:t>Jan Hurdík</w:t>
            </w:r>
            <w:r w:rsidRPr="0073457E">
              <w:rPr>
                <w:sz w:val="24"/>
                <w:szCs w:val="24"/>
              </w:rPr>
              <w:t>, DrSc.</w:t>
            </w:r>
          </w:p>
        </w:tc>
      </w:tr>
      <w:tr w:rsidR="0073457E" w:rsidRPr="0073457E" w:rsidTr="0073457E">
        <w:tc>
          <w:tcPr>
            <w:tcW w:w="2808" w:type="dxa"/>
            <w:hideMark/>
          </w:tcPr>
          <w:p w:rsidR="0073457E" w:rsidRP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6480" w:type="dxa"/>
            <w:hideMark/>
          </w:tcPr>
          <w:p w:rsidR="00430385" w:rsidRPr="0073457E" w:rsidRDefault="0073457E">
            <w:pPr>
              <w:rPr>
                <w:sz w:val="24"/>
                <w:szCs w:val="24"/>
              </w:rPr>
            </w:pPr>
            <w:r w:rsidRPr="0073457E">
              <w:rPr>
                <w:sz w:val="24"/>
                <w:szCs w:val="24"/>
              </w:rPr>
              <w:t>Právnická fakulta Masarykovy univerzity Brno</w:t>
            </w:r>
          </w:p>
        </w:tc>
      </w:tr>
    </w:tbl>
    <w:p w:rsidR="0073457E" w:rsidRPr="0073457E" w:rsidRDefault="0073457E" w:rsidP="0073457E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3457E" w:rsidRPr="0073457E" w:rsidTr="00190659">
        <w:trPr>
          <w:trHeight w:val="1783"/>
        </w:trPr>
        <w:tc>
          <w:tcPr>
            <w:tcW w:w="8930" w:type="dxa"/>
            <w:hideMark/>
          </w:tcPr>
          <w:p w:rsidR="007067D7" w:rsidRDefault="007067D7">
            <w:pPr>
              <w:rPr>
                <w:b/>
                <w:sz w:val="24"/>
                <w:szCs w:val="24"/>
              </w:rPr>
            </w:pPr>
          </w:p>
          <w:p w:rsidR="0073457E" w:rsidRDefault="00EC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067D7">
              <w:rPr>
                <w:sz w:val="24"/>
                <w:szCs w:val="24"/>
              </w:rPr>
              <w:t>ak</w:t>
            </w:r>
            <w:r w:rsidR="00AE63A2">
              <w:rPr>
                <w:sz w:val="24"/>
                <w:szCs w:val="24"/>
              </w:rPr>
              <w:t>o oponent jmenovaný</w:t>
            </w:r>
            <w:r w:rsidR="00280F7C">
              <w:rPr>
                <w:sz w:val="24"/>
                <w:szCs w:val="24"/>
              </w:rPr>
              <w:t xml:space="preserve"> p</w:t>
            </w:r>
            <w:r w:rsidR="00AE63A2">
              <w:rPr>
                <w:sz w:val="24"/>
                <w:szCs w:val="24"/>
              </w:rPr>
              <w:t>ředsedou</w:t>
            </w:r>
            <w:r>
              <w:rPr>
                <w:sz w:val="24"/>
                <w:szCs w:val="24"/>
              </w:rPr>
              <w:t xml:space="preserve"> vědecké rady Právnické fakulty Univerzity Mateja Bela v Banskej Bystrici dne 30. června 2020</w:t>
            </w:r>
            <w:r w:rsidR="00C263BE">
              <w:rPr>
                <w:sz w:val="24"/>
                <w:szCs w:val="24"/>
              </w:rPr>
              <w:t xml:space="preserve"> pod č.</w:t>
            </w:r>
            <w:r>
              <w:rPr>
                <w:sz w:val="24"/>
                <w:szCs w:val="24"/>
              </w:rPr>
              <w:t xml:space="preserve"> záznamu: PrF/1244/2020, č. spisu: PrF/223/2020/108-PVV</w:t>
            </w:r>
            <w:r w:rsidR="00AE63A2">
              <w:rPr>
                <w:sz w:val="24"/>
                <w:szCs w:val="24"/>
              </w:rPr>
              <w:t xml:space="preserve"> </w:t>
            </w:r>
            <w:r w:rsidRPr="00EC1DFC">
              <w:rPr>
                <w:sz w:val="24"/>
                <w:szCs w:val="24"/>
              </w:rPr>
              <w:t xml:space="preserve">předkládám </w:t>
            </w:r>
            <w:r>
              <w:rPr>
                <w:sz w:val="24"/>
                <w:szCs w:val="24"/>
              </w:rPr>
              <w:t>n</w:t>
            </w:r>
            <w:r w:rsidRPr="00EC1DFC">
              <w:rPr>
                <w:sz w:val="24"/>
                <w:szCs w:val="24"/>
              </w:rPr>
              <w:t xml:space="preserve">a shora uvedenou habilitační práci  uchazečky </w:t>
            </w:r>
            <w:r w:rsidR="007067D7">
              <w:rPr>
                <w:sz w:val="24"/>
                <w:szCs w:val="24"/>
              </w:rPr>
              <w:t>tento posudek</w:t>
            </w:r>
            <w:r w:rsidR="003342F2">
              <w:rPr>
                <w:sz w:val="24"/>
                <w:szCs w:val="24"/>
              </w:rPr>
              <w:t>:</w:t>
            </w:r>
          </w:p>
          <w:p w:rsidR="00570234" w:rsidRPr="007067D7" w:rsidRDefault="00570234">
            <w:pPr>
              <w:rPr>
                <w:b/>
                <w:sz w:val="24"/>
                <w:szCs w:val="24"/>
              </w:rPr>
            </w:pPr>
          </w:p>
          <w:p w:rsidR="00256826" w:rsidRDefault="003342F2" w:rsidP="00570234">
            <w:pPr>
              <w:jc w:val="center"/>
              <w:rPr>
                <w:sz w:val="24"/>
                <w:szCs w:val="24"/>
              </w:rPr>
            </w:pPr>
            <w:r w:rsidRPr="00656540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2A4191" w:rsidRPr="003342F2" w:rsidRDefault="002A4191" w:rsidP="00570234">
            <w:pPr>
              <w:jc w:val="center"/>
              <w:rPr>
                <w:sz w:val="24"/>
                <w:szCs w:val="24"/>
              </w:rPr>
            </w:pPr>
          </w:p>
          <w:p w:rsidR="00570234" w:rsidRDefault="00656540" w:rsidP="0033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342F2" w:rsidRPr="003342F2">
              <w:rPr>
                <w:sz w:val="24"/>
                <w:szCs w:val="24"/>
              </w:rPr>
              <w:t xml:space="preserve">Habilitační práce je předložena k posouzení v podobě </w:t>
            </w:r>
            <w:r w:rsidR="007067D7">
              <w:rPr>
                <w:sz w:val="24"/>
                <w:szCs w:val="24"/>
              </w:rPr>
              <w:t>samostatně zpracované</w:t>
            </w:r>
            <w:r w:rsidR="00AE63A2">
              <w:rPr>
                <w:sz w:val="24"/>
                <w:szCs w:val="24"/>
              </w:rPr>
              <w:t>ho</w:t>
            </w:r>
            <w:r w:rsidR="007067D7">
              <w:rPr>
                <w:sz w:val="24"/>
                <w:szCs w:val="24"/>
              </w:rPr>
              <w:t xml:space="preserve"> habilitační</w:t>
            </w:r>
            <w:r w:rsidR="00B63DBE">
              <w:rPr>
                <w:sz w:val="24"/>
                <w:szCs w:val="24"/>
              </w:rPr>
              <w:t>ho spisu</w:t>
            </w:r>
            <w:r w:rsidR="00AE63A2">
              <w:rPr>
                <w:sz w:val="24"/>
                <w:szCs w:val="24"/>
              </w:rPr>
              <w:t xml:space="preserve"> na shora označené téma</w:t>
            </w:r>
            <w:r w:rsidR="007067D7">
              <w:rPr>
                <w:sz w:val="24"/>
                <w:szCs w:val="24"/>
              </w:rPr>
              <w:t>.</w:t>
            </w:r>
            <w:r w:rsidR="00AE63A2">
              <w:rPr>
                <w:sz w:val="24"/>
                <w:szCs w:val="24"/>
              </w:rPr>
              <w:t xml:space="preserve"> Po posouzení obsahu práce k</w:t>
            </w:r>
            <w:r w:rsidR="007067D7">
              <w:rPr>
                <w:sz w:val="24"/>
                <w:szCs w:val="24"/>
              </w:rPr>
              <w:t>onstatuji, že práce v podobě, ve které je předložena jako habilitační spis</w:t>
            </w:r>
            <w:r w:rsidR="0054508F">
              <w:rPr>
                <w:sz w:val="24"/>
                <w:szCs w:val="24"/>
              </w:rPr>
              <w:t>,</w:t>
            </w:r>
            <w:r w:rsidR="007067D7">
              <w:rPr>
                <w:sz w:val="24"/>
                <w:szCs w:val="24"/>
              </w:rPr>
              <w:t xml:space="preserve"> přin</w:t>
            </w:r>
            <w:r w:rsidR="003342F2" w:rsidRPr="003342F2">
              <w:rPr>
                <w:sz w:val="24"/>
                <w:szCs w:val="24"/>
              </w:rPr>
              <w:t>áší nové vědecké poznatky</w:t>
            </w:r>
            <w:r w:rsidR="0054508F">
              <w:rPr>
                <w:sz w:val="24"/>
                <w:szCs w:val="24"/>
              </w:rPr>
              <w:t xml:space="preserve"> a je tudíž způsobilým podkladem</w:t>
            </w:r>
            <w:r w:rsidR="00570234">
              <w:rPr>
                <w:sz w:val="24"/>
                <w:szCs w:val="24"/>
              </w:rPr>
              <w:t xml:space="preserve"> habilitačního řízení.</w:t>
            </w:r>
          </w:p>
          <w:p w:rsidR="00611B5B" w:rsidRDefault="00C263BE" w:rsidP="0033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Uchazečka a j</w:t>
            </w:r>
            <w:r w:rsidR="00B63DBE">
              <w:rPr>
                <w:sz w:val="24"/>
                <w:szCs w:val="24"/>
              </w:rPr>
              <w:t>ejí habilitační spis svědčí o hlubokém</w:t>
            </w:r>
            <w:r w:rsidR="00EC1DFC">
              <w:rPr>
                <w:sz w:val="24"/>
                <w:szCs w:val="24"/>
              </w:rPr>
              <w:t xml:space="preserve"> proniknutí do </w:t>
            </w:r>
            <w:r w:rsidR="00B63DBE">
              <w:rPr>
                <w:sz w:val="24"/>
                <w:szCs w:val="24"/>
              </w:rPr>
              <w:t xml:space="preserve">systémově strukturního a zejména </w:t>
            </w:r>
            <w:r w:rsidR="00B71F69">
              <w:rPr>
                <w:sz w:val="24"/>
                <w:szCs w:val="24"/>
              </w:rPr>
              <w:t>analytického vnímání a vědeckého st</w:t>
            </w:r>
            <w:r w:rsidR="007C3906">
              <w:rPr>
                <w:sz w:val="24"/>
                <w:szCs w:val="24"/>
              </w:rPr>
              <w:t xml:space="preserve">udia </w:t>
            </w:r>
            <w:r w:rsidR="006C1D22">
              <w:rPr>
                <w:sz w:val="24"/>
                <w:szCs w:val="24"/>
              </w:rPr>
              <w:t xml:space="preserve">jedné ze </w:t>
            </w:r>
            <w:r w:rsidR="007C3906">
              <w:rPr>
                <w:sz w:val="24"/>
                <w:szCs w:val="24"/>
              </w:rPr>
              <w:t>základních a současně nedostat</w:t>
            </w:r>
            <w:r w:rsidR="00B71F69">
              <w:rPr>
                <w:sz w:val="24"/>
                <w:szCs w:val="24"/>
              </w:rPr>
              <w:t>ečně řešených otázek civilního procesu. Jde současně o téma, které překračuje již svým zněním i ukotvením, obsahem i rozsahem hranice „pouhého“ občanského práva procesního a vyžaduje znalost zejména širších otázek rozhodování o právu v jeho funkcionalitě.</w:t>
            </w:r>
            <w:r w:rsidR="006C1D22">
              <w:rPr>
                <w:sz w:val="24"/>
                <w:szCs w:val="24"/>
              </w:rPr>
              <w:t xml:space="preserve"> </w:t>
            </w:r>
            <w:r w:rsidR="00611B5B">
              <w:rPr>
                <w:sz w:val="24"/>
                <w:szCs w:val="24"/>
              </w:rPr>
              <w:t>Přítomnost množství otázek systémově strukturní povahy, které autorka musela při zpracování tématu řešit, signalizují rozsáhlé přesahy a svého druhu „ubikvitu“</w:t>
            </w:r>
            <w:r w:rsidR="00CD4EAC">
              <w:rPr>
                <w:sz w:val="24"/>
                <w:szCs w:val="24"/>
              </w:rPr>
              <w:t xml:space="preserve"> tématu prejudiciality. V tomto smyslu jsem přesvědčen, že autorka pro zpracování a zejména zpřehlednění tématu, jeho obsahu i rozsahu a významu pro celý civilní proces vykonala záslužnou práci. </w:t>
            </w:r>
          </w:p>
          <w:p w:rsidR="00C07058" w:rsidRDefault="00C07058" w:rsidP="003342F2">
            <w:pPr>
              <w:rPr>
                <w:sz w:val="24"/>
                <w:szCs w:val="24"/>
              </w:rPr>
            </w:pPr>
          </w:p>
          <w:p w:rsidR="00C07058" w:rsidRPr="00C07058" w:rsidRDefault="00C07058" w:rsidP="00D61810">
            <w:pPr>
              <w:jc w:val="center"/>
              <w:rPr>
                <w:b/>
                <w:sz w:val="24"/>
                <w:szCs w:val="24"/>
              </w:rPr>
            </w:pPr>
            <w:r w:rsidRPr="00C07058">
              <w:rPr>
                <w:b/>
                <w:sz w:val="24"/>
                <w:szCs w:val="24"/>
              </w:rPr>
              <w:t>II.</w:t>
            </w:r>
          </w:p>
          <w:p w:rsidR="00C07058" w:rsidRPr="00C07058" w:rsidRDefault="00C07058" w:rsidP="00D61810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 xml:space="preserve">     </w:t>
            </w:r>
          </w:p>
          <w:p w:rsidR="005326F3" w:rsidRDefault="00C07058" w:rsidP="00D61810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 xml:space="preserve">     </w:t>
            </w:r>
            <w:r w:rsidRPr="00C07058">
              <w:rPr>
                <w:sz w:val="24"/>
                <w:szCs w:val="24"/>
                <w:u w:val="single"/>
              </w:rPr>
              <w:t>Metodicky</w:t>
            </w:r>
            <w:r w:rsidRPr="00C07058">
              <w:rPr>
                <w:sz w:val="24"/>
                <w:szCs w:val="24"/>
              </w:rPr>
              <w:t xml:space="preserve"> je podoba práce a její výsledky </w:t>
            </w:r>
            <w:r w:rsidRPr="0057205F">
              <w:rPr>
                <w:sz w:val="24"/>
                <w:szCs w:val="24"/>
              </w:rPr>
              <w:t xml:space="preserve">průnikem </w:t>
            </w:r>
            <w:r w:rsidR="0057205F">
              <w:rPr>
                <w:sz w:val="24"/>
                <w:szCs w:val="24"/>
              </w:rPr>
              <w:t>více metod, které autorka přiléhavě v úvodu práce identifikuje. Po prostudování práce jsem nabyl p</w:t>
            </w:r>
            <w:r w:rsidR="006C1D22">
              <w:rPr>
                <w:sz w:val="24"/>
                <w:szCs w:val="24"/>
              </w:rPr>
              <w:t>ocitu, že autorka zřejmě inklinuje</w:t>
            </w:r>
            <w:r w:rsidR="0057205F">
              <w:rPr>
                <w:sz w:val="24"/>
                <w:szCs w:val="24"/>
              </w:rPr>
              <w:t xml:space="preserve"> především k metodám analytického zaměření. Tento závěr jsem si učinil především ze srovnání úvodních kapitol, zaměřených na zpracování teoretických východisek, se zřejmě „aplikačním“ jádrem práce, které autorka sama umísťuje do kapitol 3 a</w:t>
            </w:r>
            <w:r w:rsidR="005326F3">
              <w:rPr>
                <w:sz w:val="24"/>
                <w:szCs w:val="24"/>
              </w:rPr>
              <w:t>ž 5. Alespoň pro mne se právě v těchto kapitolách, převážně analyticky zaměřených</w:t>
            </w:r>
            <w:r w:rsidR="006C1D22">
              <w:rPr>
                <w:sz w:val="24"/>
                <w:szCs w:val="24"/>
              </w:rPr>
              <w:t xml:space="preserve">, </w:t>
            </w:r>
            <w:r w:rsidR="005326F3">
              <w:rPr>
                <w:sz w:val="24"/>
                <w:szCs w:val="24"/>
              </w:rPr>
              <w:t xml:space="preserve"> nachází většina nejvýznamnějších poznatků, a to i obecné, resp. teoretické povahy.</w:t>
            </w:r>
            <w:r w:rsidR="0057205F">
              <w:rPr>
                <w:sz w:val="24"/>
                <w:szCs w:val="24"/>
              </w:rPr>
              <w:t xml:space="preserve"> </w:t>
            </w:r>
          </w:p>
          <w:p w:rsidR="002A4191" w:rsidRDefault="005326F3" w:rsidP="006D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Méně významnou poznámku mám k autorkou avizované metodě komparativní: Velmi oceňuji využití srovnávacích materiálů v průběžném textu práce, kde je autorka </w:t>
            </w:r>
            <w:r>
              <w:rPr>
                <w:sz w:val="24"/>
                <w:szCs w:val="24"/>
              </w:rPr>
              <w:lastRenderedPageBreak/>
              <w:t>zpracovává funkčně a s nepochybným přínosem p</w:t>
            </w:r>
            <w:r w:rsidR="00443844">
              <w:rPr>
                <w:sz w:val="24"/>
                <w:szCs w:val="24"/>
              </w:rPr>
              <w:t>ro právě řešené otázky. Na druhé</w:t>
            </w:r>
            <w:r>
              <w:rPr>
                <w:sz w:val="24"/>
                <w:szCs w:val="24"/>
              </w:rPr>
              <w:t xml:space="preserve"> straně se autorce podle mého názoru nepodařilo zcela důsledně využít potenciál právně srovnávací metody v kapitole 6: zde autorka podává ucelený výklad právní úpravy, doktríny a judikatury vybraných zahraničních z</w:t>
            </w:r>
            <w:r w:rsidR="006C1D22">
              <w:rPr>
                <w:sz w:val="24"/>
                <w:szCs w:val="24"/>
              </w:rPr>
              <w:t>drojů (k tomuto výběru viz na jiném místě tohoto</w:t>
            </w:r>
            <w:r>
              <w:rPr>
                <w:sz w:val="24"/>
                <w:szCs w:val="24"/>
              </w:rPr>
              <w:t xml:space="preserve"> posudku). Dává tím čtenáři obecný přehled o řešení prejudiciality ve vybraných státech Evropy, tento materiál však již dále komparativně sama nevytěžuje pro cílené řešení otázek, které v práci nastoluje.</w:t>
            </w:r>
            <w:r w:rsidR="006D7D79">
              <w:rPr>
                <w:sz w:val="24"/>
                <w:szCs w:val="24"/>
              </w:rPr>
              <w:t xml:space="preserve"> V kontextu s funkčně využitou komparativní metodou v průběhu celé práce lze pak vnímat kapitolu 6 jako přehled cizí právní úpravy a doktríny k dalšímu využití.</w:t>
            </w:r>
          </w:p>
          <w:p w:rsidR="00443844" w:rsidRDefault="00443844" w:rsidP="006D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 hlediska metodiky uplatněné autorkou a v návaznosti na posouzení segmentu (zejména metodického), v němž se autorka ve větší části práce pohybuje, ale i s přihlédnutím </w:t>
            </w:r>
            <w:r w:rsidR="00431DC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 zobecňujícím výzvám, dílčím způsobem naznačeným v textu práce (zejm. v kap. </w:t>
            </w:r>
            <w:r w:rsidR="00431DC8">
              <w:rPr>
                <w:sz w:val="24"/>
                <w:szCs w:val="24"/>
              </w:rPr>
              <w:t>3 a 4), dále posunutým v závěru práce a ještě obecněji shrnutým v autoreferátu práce, které naznačují, že budoucí autorčino bádání se může ubírat právě takovým směrem, si dovoluji takovou provokativní otázku položit: „Lze zformulovat obecnou a současně koherentní metodiku řešení prejudiciality?“</w:t>
            </w:r>
          </w:p>
          <w:p w:rsidR="004707AA" w:rsidRPr="00C07058" w:rsidRDefault="004707AA" w:rsidP="00D61810">
            <w:pPr>
              <w:rPr>
                <w:sz w:val="24"/>
                <w:szCs w:val="24"/>
              </w:rPr>
            </w:pPr>
          </w:p>
          <w:p w:rsidR="00C07058" w:rsidRPr="00C07058" w:rsidRDefault="00C07058" w:rsidP="00C07058">
            <w:pPr>
              <w:rPr>
                <w:sz w:val="24"/>
                <w:szCs w:val="24"/>
              </w:rPr>
            </w:pPr>
          </w:p>
          <w:p w:rsidR="00C07058" w:rsidRDefault="00C07058" w:rsidP="006F2C9B">
            <w:pPr>
              <w:jc w:val="center"/>
              <w:rPr>
                <w:b/>
                <w:sz w:val="24"/>
                <w:szCs w:val="24"/>
              </w:rPr>
            </w:pPr>
            <w:r w:rsidRPr="00C07058">
              <w:rPr>
                <w:b/>
                <w:sz w:val="24"/>
                <w:szCs w:val="24"/>
              </w:rPr>
              <w:t>III.</w:t>
            </w:r>
          </w:p>
          <w:p w:rsidR="002A4191" w:rsidRPr="00C07058" w:rsidRDefault="002A4191" w:rsidP="006F2C9B">
            <w:pPr>
              <w:jc w:val="center"/>
              <w:rPr>
                <w:b/>
                <w:sz w:val="24"/>
                <w:szCs w:val="24"/>
              </w:rPr>
            </w:pPr>
          </w:p>
          <w:p w:rsidR="006D7D79" w:rsidRDefault="00C07058" w:rsidP="006F2C9B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 xml:space="preserve">     </w:t>
            </w:r>
            <w:r w:rsidRPr="00C07058">
              <w:rPr>
                <w:sz w:val="24"/>
                <w:szCs w:val="24"/>
                <w:u w:val="single"/>
              </w:rPr>
              <w:t xml:space="preserve">Obsahově </w:t>
            </w:r>
            <w:r w:rsidRPr="00C07058">
              <w:rPr>
                <w:sz w:val="24"/>
                <w:szCs w:val="24"/>
              </w:rPr>
              <w:t>je</w:t>
            </w:r>
            <w:r w:rsidR="006F2C9B">
              <w:rPr>
                <w:sz w:val="24"/>
                <w:szCs w:val="24"/>
              </w:rPr>
              <w:t xml:space="preserve"> práce zaměřena na dosažení cílů, které autorka formuluje v</w:t>
            </w:r>
            <w:r w:rsidR="00270EC2">
              <w:rPr>
                <w:sz w:val="24"/>
                <w:szCs w:val="24"/>
              </w:rPr>
              <w:t xml:space="preserve"> abstraktu, </w:t>
            </w:r>
            <w:r w:rsidR="00CA7534">
              <w:rPr>
                <w:sz w:val="24"/>
                <w:szCs w:val="24"/>
              </w:rPr>
              <w:t>„</w:t>
            </w:r>
            <w:r w:rsidR="00270EC2">
              <w:rPr>
                <w:sz w:val="24"/>
                <w:szCs w:val="24"/>
              </w:rPr>
              <w:t>p</w:t>
            </w:r>
            <w:r w:rsidR="006F2C9B">
              <w:rPr>
                <w:sz w:val="24"/>
                <w:szCs w:val="24"/>
              </w:rPr>
              <w:t>redhovoru</w:t>
            </w:r>
            <w:r w:rsidR="00CA7534">
              <w:rPr>
                <w:sz w:val="24"/>
                <w:szCs w:val="24"/>
              </w:rPr>
              <w:t>“</w:t>
            </w:r>
            <w:r w:rsidR="00270EC2">
              <w:rPr>
                <w:sz w:val="24"/>
                <w:szCs w:val="24"/>
              </w:rPr>
              <w:t xml:space="preserve"> a úvodu práce</w:t>
            </w:r>
            <w:r w:rsidR="006D7D79">
              <w:rPr>
                <w:sz w:val="24"/>
                <w:szCs w:val="24"/>
              </w:rPr>
              <w:t xml:space="preserve">. Zde bych předeslal osobní poznatek ze studia práce a doprovodných materiálů: Autorka zřetelně s postupem prací na habilitačním spisu vyzrává a dokáže postihovat </w:t>
            </w:r>
            <w:r w:rsidR="00441C89">
              <w:rPr>
                <w:sz w:val="24"/>
                <w:szCs w:val="24"/>
              </w:rPr>
              <w:t xml:space="preserve">další </w:t>
            </w:r>
            <w:r w:rsidR="006D7D79">
              <w:rPr>
                <w:sz w:val="24"/>
                <w:szCs w:val="24"/>
              </w:rPr>
              <w:t xml:space="preserve">obzory, které se otevírají vnímavému autoru pečlivým a metodicky přiléhavým studiem. Tak se možná stalo, že – i v konfrontaci </w:t>
            </w:r>
            <w:r w:rsidR="00954D16">
              <w:rPr>
                <w:sz w:val="24"/>
                <w:szCs w:val="24"/>
              </w:rPr>
              <w:t>s nepochybně kvalitním,</w:t>
            </w:r>
            <w:r w:rsidR="006D7D79">
              <w:rPr>
                <w:sz w:val="24"/>
                <w:szCs w:val="24"/>
              </w:rPr>
              <w:t xml:space="preserve"> solidně a výstižně na hlavní řešené otázky orientovaným závěrem – jako (sna</w:t>
            </w:r>
            <w:r w:rsidR="00954D16">
              <w:rPr>
                <w:sz w:val="24"/>
                <w:szCs w:val="24"/>
              </w:rPr>
              <w:t xml:space="preserve">d nepřeháním příliš) </w:t>
            </w:r>
            <w:r w:rsidR="006D7D79">
              <w:rPr>
                <w:sz w:val="24"/>
                <w:szCs w:val="24"/>
              </w:rPr>
              <w:t>brilantní sukus obsahu a výstupů práce oceňuji vedle práce samé i její autoreferát, který tvoří součást habilitačního spisu. V něm se autorce zřetelně p</w:t>
            </w:r>
            <w:r w:rsidR="00954D16">
              <w:rPr>
                <w:sz w:val="24"/>
                <w:szCs w:val="24"/>
              </w:rPr>
              <w:t xml:space="preserve">odařilo dosáhnout </w:t>
            </w:r>
            <w:r w:rsidR="006D7D79">
              <w:rPr>
                <w:sz w:val="24"/>
                <w:szCs w:val="24"/>
              </w:rPr>
              <w:t>strukturace, teoretického zobecnění a výzev k řešení souboru otázek spojených s tématem ve vysoce komprimované, přehledn</w:t>
            </w:r>
            <w:r w:rsidR="00441C89">
              <w:rPr>
                <w:sz w:val="24"/>
                <w:szCs w:val="24"/>
              </w:rPr>
              <w:t xml:space="preserve">é a obsahově koherentní podobě. </w:t>
            </w:r>
            <w:r w:rsidR="006D7D79">
              <w:rPr>
                <w:sz w:val="24"/>
                <w:szCs w:val="24"/>
              </w:rPr>
              <w:t>Tento svůj poznatek uvádím jako signál dynamického odborného růstu autorky</w:t>
            </w:r>
            <w:r w:rsidR="00441C89">
              <w:rPr>
                <w:sz w:val="24"/>
                <w:szCs w:val="24"/>
              </w:rPr>
              <w:t xml:space="preserve"> a příslib pro její budoucí odbornou práci</w:t>
            </w:r>
            <w:r w:rsidR="00954D16">
              <w:rPr>
                <w:sz w:val="24"/>
                <w:szCs w:val="24"/>
              </w:rPr>
              <w:t xml:space="preserve"> a současně jako doporučení čtenáři doplnit studium habilitační práce i seznámení</w:t>
            </w:r>
            <w:r w:rsidR="00441C89">
              <w:rPr>
                <w:sz w:val="24"/>
                <w:szCs w:val="24"/>
              </w:rPr>
              <w:t>m s její</w:t>
            </w:r>
            <w:r w:rsidR="00954D16">
              <w:rPr>
                <w:sz w:val="24"/>
                <w:szCs w:val="24"/>
              </w:rPr>
              <w:t>m autoreferátem.</w:t>
            </w:r>
          </w:p>
          <w:p w:rsidR="00431DC8" w:rsidRDefault="000C6919" w:rsidP="006F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 výstupy oceňuji zvlášť autorčinu vlastní definici prej</w:t>
            </w:r>
            <w:r w:rsidR="00443844">
              <w:rPr>
                <w:sz w:val="24"/>
                <w:szCs w:val="24"/>
              </w:rPr>
              <w:t xml:space="preserve">udiciality, která podle mého názoru směřuje k podstatě a právní povaze tohoto pojmu (citováno </w:t>
            </w:r>
            <w:r w:rsidR="00441C89">
              <w:rPr>
                <w:sz w:val="24"/>
                <w:szCs w:val="24"/>
              </w:rPr>
              <w:t>z autoreferátu)</w:t>
            </w:r>
            <w:r w:rsidR="00443844">
              <w:rPr>
                <w:sz w:val="24"/>
                <w:szCs w:val="24"/>
              </w:rPr>
              <w:t>:</w:t>
            </w:r>
            <w:r w:rsidR="00443844">
              <w:t xml:space="preserve"> „</w:t>
            </w:r>
            <w:r w:rsidR="00443844" w:rsidRPr="00443844">
              <w:rPr>
                <w:sz w:val="24"/>
                <w:szCs w:val="24"/>
              </w:rPr>
              <w:t>Prejudicialita je definovaná vo vzťahu väzby transcendencie alebo nevyhnutnosti, ktorá spája rozhodnutie o prejudiciálnej otázke s hlavnou otázkou z dôvodu jej logicko-právneho prepojenia s ňou a ktorého hlavnou charakteristikou, ktorá umožňuje rozlišovať tento inštitút od iného typu otázok, je jeho vhodnosť stať sa predmetom iného autonómneho nezávislého procesu. Je daná samotnou konfiguráciou a štruktúrou právnych noriem, ktoré sudca musí aplikovať s cieľom rozhodnúť o žiadanej právnej ochrane.</w:t>
            </w:r>
            <w:r w:rsidR="00443844">
              <w:rPr>
                <w:sz w:val="24"/>
                <w:szCs w:val="24"/>
              </w:rPr>
              <w:t xml:space="preserve">“ </w:t>
            </w:r>
            <w:r w:rsidR="00443844" w:rsidRPr="00443844">
              <w:rPr>
                <w:sz w:val="24"/>
                <w:szCs w:val="24"/>
              </w:rPr>
              <w:t xml:space="preserve"> </w:t>
            </w:r>
          </w:p>
          <w:p w:rsidR="00D7693F" w:rsidRDefault="00431DC8" w:rsidP="006F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přináší odpověď na celý soubor hypotéz k základním a současně aktuálním otázkám civilní prejudiciality a současně na ně důsledně hledá a nalézá odpovědi nebo alespoň identifikuje otevřené problémy a možné směry jejich řešení.</w:t>
            </w:r>
            <w:r w:rsidR="00D7693F">
              <w:rPr>
                <w:sz w:val="24"/>
                <w:szCs w:val="24"/>
              </w:rPr>
              <w:t xml:space="preserve"> Jde o premisy, diktované praktickou potřebou ukotvení prejudiciality v civilním procesu, zejména pak</w:t>
            </w:r>
            <w:r w:rsidR="00441C89">
              <w:rPr>
                <w:sz w:val="24"/>
                <w:szCs w:val="24"/>
              </w:rPr>
              <w:t xml:space="preserve"> (cituji autorku)</w:t>
            </w:r>
            <w:r w:rsidR="00D7693F">
              <w:rPr>
                <w:sz w:val="24"/>
                <w:szCs w:val="24"/>
              </w:rPr>
              <w:t xml:space="preserve">: </w:t>
            </w:r>
            <w:r w:rsidR="00CC19ED">
              <w:rPr>
                <w:sz w:val="24"/>
                <w:szCs w:val="24"/>
              </w:rPr>
              <w:t>„..</w:t>
            </w:r>
            <w:r w:rsidR="00CC19ED" w:rsidRPr="00CC19ED">
              <w:rPr>
                <w:sz w:val="24"/>
                <w:szCs w:val="24"/>
              </w:rPr>
              <w:t xml:space="preserve">predovšetkým predpokladáme, že právna úprava prejudiciality v civilnom konaní je postačujúca a porovnateľná s právnou úpravou v zahraničí. Rovnako vychádzame z predpokladu, že pokiaľ súd musel rozhodnúť o predbežnej otázke, prejaví sa to v jeho rozhodnutí, posúdenie však nie je poňaté do výroku a dostáva sa len do odôvodnenia rozhodnutia. Ako ďalšie čiastkové hypotézy vystúpili tiež napr. otázka </w:t>
            </w:r>
            <w:r w:rsidR="00CC19ED" w:rsidRPr="00CC19ED">
              <w:rPr>
                <w:sz w:val="24"/>
                <w:szCs w:val="24"/>
              </w:rPr>
              <w:lastRenderedPageBreak/>
              <w:t>jasného vymedzenia, ktorými rozhodnutiami je súd viazaný a ktoré si môže posúdiť sám. Tiež premisa, že civilný súd je viazaný len odsudzujúcim výrokom trestného rozsudku.</w:t>
            </w:r>
            <w:r w:rsidR="00CC19ED">
              <w:rPr>
                <w:sz w:val="24"/>
                <w:szCs w:val="24"/>
              </w:rPr>
              <w:t>“</w:t>
            </w:r>
          </w:p>
          <w:p w:rsidR="00CC19ED" w:rsidRDefault="00CC19ED" w:rsidP="006F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tyto premisy autorka vědecky korektně hledá a nachází odpovědi nebo alespoň cesty řešení (viz závěr práce, viz též autoreferát práce). Její závěry jsou jak přímo prakticky využitelné, tak přispívají k dotváření konceptu vlastní teorie prejudiciality.</w:t>
            </w:r>
          </w:p>
          <w:p w:rsidR="006F2C9B" w:rsidRPr="00D7693F" w:rsidRDefault="00431DC8" w:rsidP="006F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sice neobsahuje – proti </w:t>
            </w:r>
            <w:r w:rsidR="00CD4EAC">
              <w:rPr>
                <w:sz w:val="24"/>
                <w:szCs w:val="24"/>
              </w:rPr>
              <w:t>původní</w:t>
            </w:r>
            <w:r>
              <w:rPr>
                <w:sz w:val="24"/>
                <w:szCs w:val="24"/>
              </w:rPr>
              <w:t xml:space="preserve">mu záměru autorky – samostatný soubor návrhů </w:t>
            </w:r>
            <w:r w:rsidRPr="00D7693F">
              <w:rPr>
                <w:i/>
                <w:sz w:val="24"/>
                <w:szCs w:val="24"/>
              </w:rPr>
              <w:t>de lege ferenda</w:t>
            </w:r>
            <w:r>
              <w:rPr>
                <w:sz w:val="24"/>
                <w:szCs w:val="24"/>
              </w:rPr>
              <w:t>, tyto však jsou formulovány v jednotlivých kapitolách práce</w:t>
            </w:r>
            <w:r w:rsidR="00D7693F">
              <w:rPr>
                <w:sz w:val="24"/>
                <w:szCs w:val="24"/>
              </w:rPr>
              <w:t>.</w:t>
            </w:r>
            <w:r w:rsidR="00443844" w:rsidRPr="00443844">
              <w:rPr>
                <w:sz w:val="24"/>
                <w:szCs w:val="24"/>
              </w:rPr>
              <w:tab/>
            </w:r>
            <w:r w:rsidR="00443844">
              <w:rPr>
                <w:sz w:val="24"/>
                <w:szCs w:val="24"/>
              </w:rPr>
              <w:t xml:space="preserve"> </w:t>
            </w:r>
          </w:p>
          <w:p w:rsidR="00C07058" w:rsidRPr="00C07058" w:rsidRDefault="00C07058" w:rsidP="00CA7534">
            <w:pPr>
              <w:rPr>
                <w:sz w:val="24"/>
                <w:szCs w:val="24"/>
              </w:rPr>
            </w:pPr>
            <w:r w:rsidRPr="00D7693F">
              <w:rPr>
                <w:sz w:val="24"/>
                <w:szCs w:val="24"/>
              </w:rPr>
              <w:t>Autor</w:t>
            </w:r>
            <w:r w:rsidR="00CA7534" w:rsidRPr="00D7693F">
              <w:rPr>
                <w:sz w:val="24"/>
                <w:szCs w:val="24"/>
              </w:rPr>
              <w:t>ka je vědecky korektní a pragmatická</w:t>
            </w:r>
            <w:r w:rsidRPr="00D7693F">
              <w:rPr>
                <w:sz w:val="24"/>
                <w:szCs w:val="24"/>
              </w:rPr>
              <w:t xml:space="preserve"> a k problémům a otázká</w:t>
            </w:r>
            <w:r w:rsidR="00CD4EAC">
              <w:rPr>
                <w:sz w:val="24"/>
                <w:szCs w:val="24"/>
              </w:rPr>
              <w:t>m,</w:t>
            </w:r>
            <w:r w:rsidRPr="00D7693F">
              <w:rPr>
                <w:sz w:val="24"/>
                <w:szCs w:val="24"/>
              </w:rPr>
              <w:t xml:space="preserve"> na něž v práci naráží, zaujímá konstruktivní, pozitivní přístup</w:t>
            </w:r>
            <w:r w:rsidR="003E235C" w:rsidRPr="00D7693F">
              <w:rPr>
                <w:sz w:val="24"/>
                <w:szCs w:val="24"/>
              </w:rPr>
              <w:t>, primárně hledající praktická</w:t>
            </w:r>
            <w:r w:rsidRPr="00D7693F">
              <w:rPr>
                <w:sz w:val="24"/>
                <w:szCs w:val="24"/>
              </w:rPr>
              <w:t>, funkční řešení</w:t>
            </w:r>
            <w:r w:rsidR="00CA7534" w:rsidRPr="00D7693F">
              <w:rPr>
                <w:sz w:val="24"/>
                <w:szCs w:val="24"/>
              </w:rPr>
              <w:t>, součas</w:t>
            </w:r>
            <w:r w:rsidR="003E235C" w:rsidRPr="00D7693F">
              <w:rPr>
                <w:sz w:val="24"/>
                <w:szCs w:val="24"/>
              </w:rPr>
              <w:t>ně však řešení doktrinálně čistá a oproštěná</w:t>
            </w:r>
            <w:r w:rsidR="00CA7534" w:rsidRPr="00D7693F">
              <w:rPr>
                <w:sz w:val="24"/>
                <w:szCs w:val="24"/>
              </w:rPr>
              <w:t xml:space="preserve"> od předpojatosti (viz též výše). </w:t>
            </w:r>
            <w:r w:rsidR="00D7693F">
              <w:rPr>
                <w:sz w:val="24"/>
                <w:szCs w:val="24"/>
              </w:rPr>
              <w:t>Ačkoli j</w:t>
            </w:r>
            <w:r w:rsidR="00CD4EAC">
              <w:rPr>
                <w:sz w:val="24"/>
                <w:szCs w:val="24"/>
              </w:rPr>
              <w:t>ejí styl není konfrontační, neboť</w:t>
            </w:r>
            <w:r w:rsidR="00D7693F">
              <w:rPr>
                <w:sz w:val="24"/>
                <w:szCs w:val="24"/>
              </w:rPr>
              <w:t xml:space="preserve"> usiluje o spíše střídmý přístup a</w:t>
            </w:r>
            <w:r w:rsidR="00D7693F">
              <w:t xml:space="preserve"> </w:t>
            </w:r>
            <w:r w:rsidR="00D7693F">
              <w:rPr>
                <w:sz w:val="24"/>
                <w:szCs w:val="24"/>
              </w:rPr>
              <w:t xml:space="preserve">preferuje hledání cesty řešení před </w:t>
            </w:r>
            <w:r w:rsidR="00441C89">
              <w:rPr>
                <w:sz w:val="24"/>
                <w:szCs w:val="24"/>
              </w:rPr>
              <w:t>názorovými střety</w:t>
            </w:r>
            <w:r w:rsidR="00D7693F">
              <w:rPr>
                <w:sz w:val="24"/>
                <w:szCs w:val="24"/>
              </w:rPr>
              <w:t xml:space="preserve">, práci to neubírá na bohatosti vlastních výstupů a autorčiny postoje jsou z práce dostatečně zřejmé. </w:t>
            </w:r>
          </w:p>
          <w:p w:rsidR="00C07058" w:rsidRPr="00C07058" w:rsidRDefault="00C07058" w:rsidP="00C07058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 xml:space="preserve">     </w:t>
            </w:r>
          </w:p>
          <w:p w:rsidR="00C07058" w:rsidRPr="00C07058" w:rsidRDefault="00C07058" w:rsidP="00C07058">
            <w:pPr>
              <w:rPr>
                <w:sz w:val="24"/>
                <w:szCs w:val="24"/>
              </w:rPr>
            </w:pPr>
          </w:p>
          <w:p w:rsidR="00C07058" w:rsidRDefault="00C07058" w:rsidP="00CA7534">
            <w:pPr>
              <w:jc w:val="center"/>
              <w:rPr>
                <w:b/>
                <w:sz w:val="24"/>
                <w:szCs w:val="24"/>
              </w:rPr>
            </w:pPr>
            <w:r w:rsidRPr="00C07058">
              <w:rPr>
                <w:b/>
                <w:sz w:val="24"/>
                <w:szCs w:val="24"/>
              </w:rPr>
              <w:t>IV.</w:t>
            </w:r>
          </w:p>
          <w:p w:rsidR="00CA7534" w:rsidRPr="00C07058" w:rsidRDefault="00CA7534" w:rsidP="00CA7534">
            <w:pPr>
              <w:jc w:val="center"/>
              <w:rPr>
                <w:b/>
                <w:sz w:val="24"/>
                <w:szCs w:val="24"/>
              </w:rPr>
            </w:pPr>
          </w:p>
          <w:p w:rsidR="00C07058" w:rsidRDefault="00C07058" w:rsidP="008A6722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 xml:space="preserve">     Práce je </w:t>
            </w:r>
            <w:r w:rsidRPr="00611B5B">
              <w:rPr>
                <w:sz w:val="24"/>
                <w:szCs w:val="24"/>
                <w:u w:val="single"/>
              </w:rPr>
              <w:t>systematicky uspořádána</w:t>
            </w:r>
            <w:r w:rsidRPr="00C07058">
              <w:rPr>
                <w:sz w:val="24"/>
                <w:szCs w:val="24"/>
              </w:rPr>
              <w:t xml:space="preserve"> </w:t>
            </w:r>
            <w:r w:rsidR="00CA7534">
              <w:rPr>
                <w:sz w:val="24"/>
                <w:szCs w:val="24"/>
              </w:rPr>
              <w:t xml:space="preserve">– včetně úvodu a závěru – do </w:t>
            </w:r>
            <w:r w:rsidR="001E44ED" w:rsidRPr="001E44ED">
              <w:rPr>
                <w:sz w:val="24"/>
                <w:szCs w:val="24"/>
              </w:rPr>
              <w:t>šesti</w:t>
            </w:r>
            <w:r w:rsidR="00CA7534" w:rsidRPr="001E44ED">
              <w:rPr>
                <w:sz w:val="24"/>
                <w:szCs w:val="24"/>
              </w:rPr>
              <w:t xml:space="preserve"> základních kapitol. </w:t>
            </w:r>
          </w:p>
          <w:p w:rsidR="00441C89" w:rsidRDefault="00B63DBE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kapitola formuluje úvod do zkoumané problematiky, vyme</w:t>
            </w:r>
            <w:r w:rsidRPr="00B63DBE">
              <w:rPr>
                <w:sz w:val="24"/>
                <w:szCs w:val="24"/>
              </w:rPr>
              <w:t>zuje podstat</w:t>
            </w:r>
            <w:r w:rsidR="00C233F8">
              <w:rPr>
                <w:sz w:val="24"/>
                <w:szCs w:val="24"/>
              </w:rPr>
              <w:t>u a účel prejudiciality a př</w:t>
            </w:r>
            <w:r>
              <w:rPr>
                <w:sz w:val="24"/>
                <w:szCs w:val="24"/>
              </w:rPr>
              <w:t>edbě</w:t>
            </w:r>
            <w:r w:rsidR="00441C89">
              <w:rPr>
                <w:sz w:val="24"/>
                <w:szCs w:val="24"/>
              </w:rPr>
              <w:t>žných otáze</w:t>
            </w:r>
            <w:r w:rsidRPr="00B63DBE">
              <w:rPr>
                <w:sz w:val="24"/>
                <w:szCs w:val="24"/>
              </w:rPr>
              <w:t xml:space="preserve">k, </w:t>
            </w:r>
            <w:r w:rsidR="00441C89">
              <w:rPr>
                <w:sz w:val="24"/>
                <w:szCs w:val="24"/>
              </w:rPr>
              <w:t>jejich definici</w:t>
            </w:r>
            <w:r>
              <w:rPr>
                <w:sz w:val="24"/>
                <w:szCs w:val="24"/>
              </w:rPr>
              <w:t xml:space="preserve"> a místo v  civilním procesu</w:t>
            </w:r>
            <w:r w:rsidRPr="00B63DB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Druhá kapitola  se zabývá aspekty historických kořenů a vývoje až po současnou právní úpravu předběžných otáze</w:t>
            </w:r>
            <w:r w:rsidRPr="00B63DBE">
              <w:rPr>
                <w:sz w:val="24"/>
                <w:szCs w:val="24"/>
              </w:rPr>
              <w:t xml:space="preserve">k. </w:t>
            </w:r>
            <w:r>
              <w:rPr>
                <w:sz w:val="24"/>
                <w:szCs w:val="24"/>
              </w:rPr>
              <w:t xml:space="preserve"> Za jádro práce označuje autorka sama kapitoly třetí, čtvrtou a pátou. K</w:t>
            </w:r>
            <w:r w:rsidRPr="00B63DBE">
              <w:rPr>
                <w:sz w:val="24"/>
                <w:szCs w:val="24"/>
              </w:rPr>
              <w:t xml:space="preserve">apitola </w:t>
            </w:r>
            <w:r>
              <w:rPr>
                <w:sz w:val="24"/>
                <w:szCs w:val="24"/>
              </w:rPr>
              <w:t>3 podává analýzu právní úpravy prejudiciality ve slovenském civilním procesu</w:t>
            </w:r>
            <w:r w:rsidRPr="00B63D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Na první pohled překvapivě, při hlubším pohledu však funkčně věnuje autorka v samostatné základní kapitole</w:t>
            </w:r>
            <w:r w:rsidR="00441C89">
              <w:rPr>
                <w:sz w:val="24"/>
                <w:szCs w:val="24"/>
              </w:rPr>
              <w:t xml:space="preserve"> 4 prostor podrobné analýze žaloby</w:t>
            </w:r>
            <w:r>
              <w:rPr>
                <w:sz w:val="24"/>
                <w:szCs w:val="24"/>
              </w:rPr>
              <w:t xml:space="preserve"> na obnovu řízení</w:t>
            </w:r>
            <w:r w:rsidR="00441C89">
              <w:rPr>
                <w:sz w:val="24"/>
                <w:szCs w:val="24"/>
              </w:rPr>
              <w:t>, jejíž důvody tkví do značné míry</w:t>
            </w:r>
            <w:r>
              <w:rPr>
                <w:sz w:val="24"/>
                <w:szCs w:val="24"/>
              </w:rPr>
              <w:t xml:space="preserve"> v potřebě řešit komplikace, které může uplatnění prejudiciality přinést do fungování civilního procesu. Pátou kapitolu věnuje autorka  prejudicialitě v rámci evropského právního pro</w:t>
            </w:r>
            <w:r w:rsidR="00441C89">
              <w:rPr>
                <w:sz w:val="24"/>
                <w:szCs w:val="24"/>
              </w:rPr>
              <w:t>storu, zejména prejudiciálním otázkám</w:t>
            </w:r>
            <w:r w:rsidR="000C6919">
              <w:rPr>
                <w:sz w:val="24"/>
                <w:szCs w:val="24"/>
              </w:rPr>
              <w:t xml:space="preserve"> v právu EÚ či v činnosti Evropské</w:t>
            </w:r>
            <w:r w:rsidRPr="00B63DBE">
              <w:rPr>
                <w:sz w:val="24"/>
                <w:szCs w:val="24"/>
              </w:rPr>
              <w:t>ho s</w:t>
            </w:r>
            <w:r w:rsidR="000C6919">
              <w:rPr>
                <w:sz w:val="24"/>
                <w:szCs w:val="24"/>
              </w:rPr>
              <w:t>ou</w:t>
            </w:r>
            <w:r w:rsidR="00441C89">
              <w:rPr>
                <w:sz w:val="24"/>
                <w:szCs w:val="24"/>
              </w:rPr>
              <w:t>d</w:t>
            </w:r>
            <w:r w:rsidR="000C6919">
              <w:rPr>
                <w:sz w:val="24"/>
                <w:szCs w:val="24"/>
              </w:rPr>
              <w:t>u pro lidská práva</w:t>
            </w:r>
            <w:r w:rsidRPr="00B63DBE">
              <w:rPr>
                <w:sz w:val="24"/>
                <w:szCs w:val="24"/>
              </w:rPr>
              <w:t xml:space="preserve">. </w:t>
            </w:r>
            <w:r w:rsidR="000C6919">
              <w:rPr>
                <w:sz w:val="24"/>
                <w:szCs w:val="24"/>
              </w:rPr>
              <w:t>Zde – podobně jako v dalších částech práce, autorka řeší vedle vlastní analýzy též  funkcionální otázky prejudiciality v konkrétním prostředí a vazbě na práci národních (slovenských) civilních soudů. Š</w:t>
            </w:r>
            <w:r w:rsidRPr="00B63DBE">
              <w:rPr>
                <w:sz w:val="24"/>
                <w:szCs w:val="24"/>
              </w:rPr>
              <w:t>est</w:t>
            </w:r>
            <w:r w:rsidR="000C6919">
              <w:rPr>
                <w:sz w:val="24"/>
                <w:szCs w:val="24"/>
              </w:rPr>
              <w:t>á kapitola provádí srovnání právní úpravy zkoumané problematiky v civilním procesu</w:t>
            </w:r>
            <w:r w:rsidRPr="00B63DBE">
              <w:rPr>
                <w:sz w:val="24"/>
                <w:szCs w:val="24"/>
              </w:rPr>
              <w:t xml:space="preserve"> Sloven</w:t>
            </w:r>
            <w:r w:rsidR="000C6919">
              <w:rPr>
                <w:sz w:val="24"/>
                <w:szCs w:val="24"/>
              </w:rPr>
              <w:t>ské republiky s úpravou v právních řádech</w:t>
            </w:r>
            <w:r w:rsidRPr="00B63DBE">
              <w:rPr>
                <w:sz w:val="24"/>
                <w:szCs w:val="24"/>
              </w:rPr>
              <w:t xml:space="preserve"> </w:t>
            </w:r>
            <w:r w:rsidR="000C6919">
              <w:rPr>
                <w:sz w:val="24"/>
                <w:szCs w:val="24"/>
              </w:rPr>
              <w:t>jiných vybraných států</w:t>
            </w:r>
            <w:r w:rsidRPr="00B63DBE">
              <w:rPr>
                <w:sz w:val="24"/>
                <w:szCs w:val="24"/>
              </w:rPr>
              <w:t xml:space="preserve">. </w:t>
            </w:r>
          </w:p>
          <w:p w:rsidR="00C233F8" w:rsidRDefault="00C233F8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Zvolenou systematikou</w:t>
            </w:r>
            <w:r w:rsidR="000C6919">
              <w:rPr>
                <w:sz w:val="24"/>
                <w:szCs w:val="24"/>
              </w:rPr>
              <w:t xml:space="preserve"> autorka vytváří </w:t>
            </w:r>
            <w:r w:rsidR="00BE0B29">
              <w:rPr>
                <w:sz w:val="24"/>
                <w:szCs w:val="24"/>
              </w:rPr>
              <w:t xml:space="preserve">(vlastními slovy, která potvrzuji a oceňuji) </w:t>
            </w:r>
            <w:r w:rsidR="00B63DBE" w:rsidRPr="00B63DBE">
              <w:rPr>
                <w:sz w:val="24"/>
                <w:szCs w:val="24"/>
              </w:rPr>
              <w:t xml:space="preserve"> </w:t>
            </w:r>
            <w:r w:rsidR="00BE0B29">
              <w:rPr>
                <w:sz w:val="24"/>
                <w:szCs w:val="24"/>
              </w:rPr>
              <w:t>„</w:t>
            </w:r>
            <w:r w:rsidR="00B63DBE" w:rsidRPr="00B63DBE">
              <w:rPr>
                <w:sz w:val="24"/>
                <w:szCs w:val="24"/>
              </w:rPr>
              <w:t>pomerne široký základ pre dôsledné vymedzenie prejudiciality v civilnom konaní</w:t>
            </w:r>
            <w:r w:rsidR="00BE0B29">
              <w:rPr>
                <w:sz w:val="24"/>
                <w:szCs w:val="24"/>
              </w:rPr>
              <w:t>“</w:t>
            </w:r>
            <w:r w:rsidR="00B63DBE" w:rsidRPr="00B63DBE">
              <w:rPr>
                <w:sz w:val="24"/>
                <w:szCs w:val="24"/>
              </w:rPr>
              <w:t xml:space="preserve">. </w:t>
            </w:r>
            <w:r w:rsidR="00BE0B29">
              <w:rPr>
                <w:sz w:val="24"/>
                <w:szCs w:val="24"/>
              </w:rPr>
              <w:t xml:space="preserve">Základ celé </w:t>
            </w:r>
            <w:r w:rsidR="00441C89">
              <w:rPr>
                <w:sz w:val="24"/>
                <w:szCs w:val="24"/>
              </w:rPr>
              <w:t>struktury práce a cíl tvoří přitom „i</w:t>
            </w:r>
            <w:r w:rsidR="00B63DBE" w:rsidRPr="00B63DBE">
              <w:rPr>
                <w:sz w:val="24"/>
                <w:szCs w:val="24"/>
              </w:rPr>
              <w:t>nštitút vymedzený ako súčasť dokazovania, ktorý je predpokladom rozhodnutia civilného súdu</w:t>
            </w:r>
            <w:r w:rsidR="00BE0B29">
              <w:rPr>
                <w:sz w:val="24"/>
                <w:szCs w:val="24"/>
              </w:rPr>
              <w:t>“</w:t>
            </w:r>
            <w:r w:rsidR="00B63DBE" w:rsidRPr="00B63D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Současně tím, že zvolila z více možných svou metodiku zpracování práce a cíle, kterých hodlá dosáhnout, ovšem limitovala záběr práce na zvolený úhel pohledu a naznačila tím skutečný potenciál tématu, jeho východisek a způsobů řešení. Toto neuvádím jako výtku, naopak autorčiným přístupem byly identifikovány hlavní obecné i konkrétní hybatele i limity tématu a vytvořen analytický a do značné míry strukturovaný a komplexní výstup</w:t>
            </w:r>
            <w:r w:rsidR="004438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který bude jistě sloužit jako </w:t>
            </w:r>
            <w:r w:rsidR="00443844">
              <w:rPr>
                <w:sz w:val="24"/>
                <w:szCs w:val="24"/>
              </w:rPr>
              <w:t xml:space="preserve">vítané </w:t>
            </w:r>
            <w:r>
              <w:rPr>
                <w:sz w:val="24"/>
                <w:szCs w:val="24"/>
              </w:rPr>
              <w:t>východisko pro další studium tématu.</w:t>
            </w:r>
          </w:p>
          <w:p w:rsidR="001E44ED" w:rsidRPr="00C07058" w:rsidRDefault="001E44ED" w:rsidP="008A6722">
            <w:pPr>
              <w:rPr>
                <w:sz w:val="24"/>
                <w:szCs w:val="24"/>
              </w:rPr>
            </w:pPr>
          </w:p>
          <w:p w:rsidR="00C07058" w:rsidRDefault="00C07058" w:rsidP="00C07058">
            <w:pPr>
              <w:rPr>
                <w:sz w:val="24"/>
                <w:szCs w:val="24"/>
              </w:rPr>
            </w:pPr>
            <w:r w:rsidRPr="00C07058">
              <w:rPr>
                <w:sz w:val="24"/>
                <w:szCs w:val="24"/>
              </w:rPr>
              <w:t>K jednotlivým částem, kapitolám a tezím práce:</w:t>
            </w:r>
          </w:p>
          <w:p w:rsidR="00607424" w:rsidRDefault="00607424" w:rsidP="00607424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úvodu práce, s. 16: Autorka zmiňuje jako hmotně právní úpravu, mající vztah k prejudicialitě, § 13 českého OZ 2012: Tato otázka se bytostně týká mezí pojmu prejudicialita a doporučuji jí věnovat pozornost, mj. z důvodů, kterým se věnuje sama autorka (např. přínosné téze na s. 17 odst. 2, ale i na řadě dalších míst práce).</w:t>
            </w:r>
          </w:p>
          <w:p w:rsidR="001B4C23" w:rsidRDefault="001B4C23" w:rsidP="00607424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Kapitolu 2 s jejím historickým pohled na kořeny a vývoj prejudiciality považuji za velmi významnou pro současná a budoucí řešení této otázky.</w:t>
            </w:r>
          </w:p>
          <w:p w:rsidR="001B4C23" w:rsidRDefault="001B4C23" w:rsidP="00607424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Autorka odlišuje</w:t>
            </w:r>
            <w:r w:rsidR="00441C89">
              <w:rPr>
                <w:sz w:val="24"/>
                <w:szCs w:val="24"/>
              </w:rPr>
              <w:t xml:space="preserve"> pojmy</w:t>
            </w:r>
            <w:r>
              <w:rPr>
                <w:sz w:val="24"/>
                <w:szCs w:val="24"/>
              </w:rPr>
              <w:t xml:space="preserve"> prejudiciální a předběžné otázky a následně se snaží v textu zvolit </w:t>
            </w:r>
            <w:r w:rsidR="00CC19ED">
              <w:rPr>
                <w:sz w:val="24"/>
                <w:szCs w:val="24"/>
              </w:rPr>
              <w:t>a užívat odpovídající výraz</w:t>
            </w:r>
            <w:r>
              <w:rPr>
                <w:sz w:val="24"/>
                <w:szCs w:val="24"/>
              </w:rPr>
              <w:t>. Přesto její odlišení by zasloužilo bližší upřesnění, včetně zakotvení v relevantních zdrojích.</w:t>
            </w:r>
          </w:p>
          <w:p w:rsidR="00CC19ED" w:rsidRDefault="00CC19ED" w:rsidP="00607424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 subkapitole 3.2: Otázky řešené na s. 52-54 se jeví </w:t>
            </w:r>
            <w:r w:rsidR="00441C89">
              <w:rPr>
                <w:sz w:val="24"/>
                <w:szCs w:val="24"/>
              </w:rPr>
              <w:t xml:space="preserve">být </w:t>
            </w:r>
            <w:r>
              <w:rPr>
                <w:sz w:val="24"/>
                <w:szCs w:val="24"/>
              </w:rPr>
              <w:t xml:space="preserve">spíše obecné povahy a nikoli zarámované dílčím zaměřením této subkapitoly. </w:t>
            </w:r>
          </w:p>
          <w:p w:rsidR="00CC19ED" w:rsidRDefault="00CC19ED" w:rsidP="00607424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Podobně jako v předcházející připomínce i některé dílčí kapitoly</w:t>
            </w:r>
            <w:r w:rsidR="00441C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jako subkapitola 3.5</w:t>
            </w:r>
            <w:r w:rsidR="00441C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 jeví svým obsahem a výstupy spíše etalonem či prubířským kamenem pro posouzení komplexněji pojatých otázek (vztah žaloby určovací a na plnění, předmět sporu a jeho limity..).</w:t>
            </w:r>
          </w:p>
          <w:p w:rsidR="00CA4A8B" w:rsidRPr="00CA4A8B" w:rsidRDefault="00CD4EAC" w:rsidP="00CA4A8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Subkapitola 3</w:t>
            </w:r>
            <w:r w:rsidR="006C1D22">
              <w:rPr>
                <w:sz w:val="24"/>
                <w:szCs w:val="24"/>
              </w:rPr>
              <w:t>.6 má název Prejudicialita, res</w:t>
            </w:r>
            <w:r>
              <w:rPr>
                <w:sz w:val="24"/>
                <w:szCs w:val="24"/>
              </w:rPr>
              <w:t xml:space="preserve"> iudicata a litispendence, o překážce věci rozhodnuté však prakticky nepojednává.</w:t>
            </w:r>
            <w:r w:rsidR="00CA4A8B">
              <w:t xml:space="preserve"> </w:t>
            </w:r>
          </w:p>
          <w:p w:rsidR="00CD4EAC" w:rsidRDefault="00CA4A8B" w:rsidP="00CA4A8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A4A8B">
              <w:rPr>
                <w:sz w:val="24"/>
                <w:szCs w:val="24"/>
              </w:rPr>
              <w:t>S některými pojmy autorka operuje v práci, přičemž tyto pojmy vysvětluje až následně v dalším textu (např. druhy prejudiciálních otázek zmiňuje na s. 18, jejich vysvětlení uvádí až na s. 20n.).</w:t>
            </w:r>
          </w:p>
          <w:p w:rsidR="000C6919" w:rsidRPr="00CA4A8B" w:rsidRDefault="00607424" w:rsidP="00CA4A8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7424">
              <w:rPr>
                <w:sz w:val="24"/>
                <w:szCs w:val="24"/>
              </w:rPr>
              <w:t xml:space="preserve">U </w:t>
            </w:r>
            <w:r w:rsidR="000C6919" w:rsidRPr="00607424">
              <w:rPr>
                <w:sz w:val="24"/>
                <w:szCs w:val="24"/>
              </w:rPr>
              <w:t>kap</w:t>
            </w:r>
            <w:r>
              <w:rPr>
                <w:sz w:val="24"/>
                <w:szCs w:val="24"/>
              </w:rPr>
              <w:t>itoly</w:t>
            </w:r>
            <w:r w:rsidRPr="00607424">
              <w:rPr>
                <w:sz w:val="24"/>
                <w:szCs w:val="24"/>
              </w:rPr>
              <w:t xml:space="preserve"> 6 </w:t>
            </w:r>
            <w:r w:rsidR="000C6919" w:rsidRPr="00607424">
              <w:rPr>
                <w:sz w:val="24"/>
                <w:szCs w:val="24"/>
              </w:rPr>
              <w:t>se klade jednak otázka kritérií výběru srovnávaných národních právních úprav, jednak podoba uplatněné srovnávací metody: Zde nejde o komparatistiku „par excellence“</w:t>
            </w:r>
            <w:r w:rsidR="00BE0B29" w:rsidRPr="00607424">
              <w:rPr>
                <w:sz w:val="24"/>
                <w:szCs w:val="24"/>
              </w:rPr>
              <w:t>, spíše o souborný přehled některých zahraničních řešení prejudiciality. K poslední otázce viz též poznámku o užité metodice v tomto posudku.</w:t>
            </w:r>
          </w:p>
          <w:p w:rsidR="006C1D22" w:rsidRDefault="006C1D22" w:rsidP="000C6919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 práce neobsahuje pouhé shrnutí předchozích výstupů práce, nýbrž i zde autorka své předchozí závěry posunuje dále.</w:t>
            </w:r>
          </w:p>
          <w:p w:rsidR="00C813FF" w:rsidRDefault="00607424" w:rsidP="00C813FF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Celkově k uspořádání práce a jejího textu: Práce přináší celý soubor podnětů a možných řeše</w:t>
            </w:r>
            <w:r w:rsidR="006C1D22">
              <w:rPr>
                <w:sz w:val="24"/>
                <w:szCs w:val="24"/>
              </w:rPr>
              <w:t>ní. V práci, která je uspořádána</w:t>
            </w:r>
            <w:r>
              <w:rPr>
                <w:sz w:val="24"/>
                <w:szCs w:val="24"/>
              </w:rPr>
              <w:t xml:space="preserve"> spíše horizontálně</w:t>
            </w:r>
            <w:r w:rsidR="006C1D22">
              <w:rPr>
                <w:sz w:val="24"/>
                <w:szCs w:val="24"/>
              </w:rPr>
              <w:t>, na praktické konotace tématu</w:t>
            </w:r>
            <w:r>
              <w:rPr>
                <w:sz w:val="24"/>
                <w:szCs w:val="24"/>
              </w:rPr>
              <w:t xml:space="preserve">, mohou tyto přínosné myšlenky a souvislosti, zejména pokud jsou zobecňující povahy, čtenáři unikat svým rozptýlením v textu, jehož struktura </w:t>
            </w:r>
            <w:r w:rsidR="00C813FF">
              <w:rPr>
                <w:sz w:val="24"/>
                <w:szCs w:val="24"/>
              </w:rPr>
              <w:t>neposkytuje ideální servis „vertikálním“ myšlenkovým postupům. Uznávám ovšem, že zpracování tématu ve všech jeho souvislostech je velmi náročné na uspořádání a prostupnost práce. To kompl</w:t>
            </w:r>
            <w:r w:rsidR="006C1D22">
              <w:rPr>
                <w:sz w:val="24"/>
                <w:szCs w:val="24"/>
              </w:rPr>
              <w:t>ikuje i trefný autorčin postřeh</w:t>
            </w:r>
            <w:r w:rsidR="00C813FF">
              <w:rPr>
                <w:sz w:val="24"/>
                <w:szCs w:val="24"/>
              </w:rPr>
              <w:t xml:space="preserve"> (s. 18), že prejudicialita  je fenomén s potenciálem nikoli ke sjedn</w:t>
            </w:r>
            <w:r w:rsidR="00CD4EAC">
              <w:rPr>
                <w:sz w:val="24"/>
                <w:szCs w:val="24"/>
              </w:rPr>
              <w:t xml:space="preserve">ocování, nýbrž k různým </w:t>
            </w:r>
            <w:r w:rsidR="006C1D22">
              <w:rPr>
                <w:sz w:val="24"/>
                <w:szCs w:val="24"/>
              </w:rPr>
              <w:t>řešením.</w:t>
            </w:r>
            <w:r w:rsidR="00CD4EAC">
              <w:rPr>
                <w:sz w:val="24"/>
                <w:szCs w:val="24"/>
              </w:rPr>
              <w:t xml:space="preserve"> Autorka tuto tendenci a současně svou snahu o sjednocení východisek potvrzuje i v dílčích výstupech z jednotlivých subkapitol (např. subkapitoly 3.5, 3.6, ale i 3.7).</w:t>
            </w:r>
          </w:p>
          <w:p w:rsidR="0057205F" w:rsidRDefault="00C813FF" w:rsidP="00611B5B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Předchozí poznámka evokuje touhu po uspořádání obecných přístupů k fenoménu prejudiciality: Jde o činnost soudu jako orgánu veřejné moci, podřízenou odpovídajícím metodám regulace. Jestliže prejudicialita představuje průlom (byť usilující o systematické ukotvení) do dělby pravomocí, je žádoucí ji právně definovat a obsahově i funkcionálně</w:t>
            </w:r>
            <w:r w:rsidRPr="00C07058">
              <w:rPr>
                <w:sz w:val="24"/>
                <w:szCs w:val="24"/>
              </w:rPr>
              <w:t xml:space="preserve"> </w:t>
            </w:r>
            <w:r w:rsidR="001B4C23">
              <w:rPr>
                <w:sz w:val="24"/>
                <w:szCs w:val="24"/>
              </w:rPr>
              <w:t>ji co nejpřesněji regulovat.</w:t>
            </w:r>
            <w:r w:rsidR="001A37E9">
              <w:rPr>
                <w:sz w:val="24"/>
                <w:szCs w:val="24"/>
              </w:rPr>
              <w:t xml:space="preserve"> To by ovšem vyžad</w:t>
            </w:r>
            <w:r w:rsidR="003F1394">
              <w:rPr>
                <w:sz w:val="24"/>
                <w:szCs w:val="24"/>
              </w:rPr>
              <w:t>ovalo tato východiska relativně samostatně uspořádat (pokud možno) do systémově strukturní podoby a se zřetelem k funkcionalitě takového uspořádání. Ve hře jsou přitom</w:t>
            </w:r>
            <w:r w:rsidR="00611B5B">
              <w:rPr>
                <w:sz w:val="24"/>
                <w:szCs w:val="24"/>
              </w:rPr>
              <w:t xml:space="preserve"> mj.</w:t>
            </w:r>
            <w:r w:rsidR="003F1394">
              <w:rPr>
                <w:sz w:val="24"/>
                <w:szCs w:val="24"/>
              </w:rPr>
              <w:t>: dělba veřejné moci s jejími nástroji pravomocí a příslušností a postavení soudů v tomto rámci; met</w:t>
            </w:r>
            <w:r w:rsidR="00611B5B">
              <w:rPr>
                <w:sz w:val="24"/>
                <w:szCs w:val="24"/>
              </w:rPr>
              <w:t xml:space="preserve">ody regulace, které se </w:t>
            </w:r>
            <w:r w:rsidR="00611B5B" w:rsidRPr="00611B5B">
              <w:rPr>
                <w:sz w:val="24"/>
                <w:szCs w:val="24"/>
              </w:rPr>
              <w:t xml:space="preserve">uplatňují </w:t>
            </w:r>
            <w:r w:rsidR="00611B5B">
              <w:rPr>
                <w:sz w:val="24"/>
                <w:szCs w:val="24"/>
              </w:rPr>
              <w:t>v souvis</w:t>
            </w:r>
            <w:r w:rsidR="003F1394">
              <w:rPr>
                <w:sz w:val="24"/>
                <w:szCs w:val="24"/>
              </w:rPr>
              <w:t>losti s prejudicialitou; soubor principů hodnotové, strukturální, resp. funkcionální povahy, které jsou často v</w:t>
            </w:r>
            <w:r w:rsidR="00611B5B">
              <w:rPr>
                <w:sz w:val="24"/>
                <w:szCs w:val="24"/>
              </w:rPr>
              <w:t>e vzájemné</w:t>
            </w:r>
            <w:r w:rsidR="003F1394">
              <w:rPr>
                <w:sz w:val="24"/>
                <w:szCs w:val="24"/>
              </w:rPr>
              <w:t xml:space="preserve"> kontrapozici (srov. zákaz </w:t>
            </w:r>
            <w:r w:rsidR="003F1394" w:rsidRPr="003F1394">
              <w:rPr>
                <w:i/>
                <w:sz w:val="24"/>
                <w:szCs w:val="24"/>
              </w:rPr>
              <w:t>denegationis iustitiae</w:t>
            </w:r>
            <w:r w:rsidR="003F1394">
              <w:rPr>
                <w:sz w:val="24"/>
                <w:szCs w:val="24"/>
              </w:rPr>
              <w:t xml:space="preserve"> ca dělba pravomocí a kompetencí). Autorka tato východiska zmiňuje a pracuje s nimi na různých místech, zpracovává je však spíše analyticky v </w:t>
            </w:r>
            <w:r w:rsidR="000069CD">
              <w:rPr>
                <w:sz w:val="24"/>
                <w:szCs w:val="24"/>
              </w:rPr>
              <w:t>konkrétních</w:t>
            </w:r>
            <w:r w:rsidR="003F1394">
              <w:rPr>
                <w:sz w:val="24"/>
                <w:szCs w:val="24"/>
              </w:rPr>
              <w:t xml:space="preserve"> </w:t>
            </w:r>
            <w:r w:rsidR="000069CD">
              <w:rPr>
                <w:sz w:val="24"/>
                <w:szCs w:val="24"/>
              </w:rPr>
              <w:t>souv</w:t>
            </w:r>
            <w:r w:rsidR="003F1394">
              <w:rPr>
                <w:sz w:val="24"/>
                <w:szCs w:val="24"/>
              </w:rPr>
              <w:t>islostech (zejm. v kap. 3, příp. dalších)</w:t>
            </w:r>
            <w:r w:rsidR="00CA4A8B">
              <w:rPr>
                <w:sz w:val="24"/>
                <w:szCs w:val="24"/>
              </w:rPr>
              <w:t>; důsledně</w:t>
            </w:r>
            <w:r w:rsidR="000069CD">
              <w:rPr>
                <w:sz w:val="24"/>
                <w:szCs w:val="24"/>
              </w:rPr>
              <w:t xml:space="preserve">jší teoretické systémové zpracování těchto východisek by tématu mohlo pomoci </w:t>
            </w:r>
            <w:r w:rsidR="00CA4A8B">
              <w:rPr>
                <w:sz w:val="24"/>
                <w:szCs w:val="24"/>
              </w:rPr>
              <w:lastRenderedPageBreak/>
              <w:t>dosáhnout autorkou zmiňovaného</w:t>
            </w:r>
            <w:r w:rsidR="000069CD">
              <w:rPr>
                <w:sz w:val="24"/>
                <w:szCs w:val="24"/>
              </w:rPr>
              <w:t xml:space="preserve"> odstranění deficitu sjednocení uchopení tématu (viz </w:t>
            </w:r>
            <w:r w:rsidR="00611B5B">
              <w:rPr>
                <w:sz w:val="24"/>
                <w:szCs w:val="24"/>
              </w:rPr>
              <w:t xml:space="preserve">též </w:t>
            </w:r>
            <w:r w:rsidR="000069CD">
              <w:rPr>
                <w:sz w:val="24"/>
                <w:szCs w:val="24"/>
              </w:rPr>
              <w:t>výše).</w:t>
            </w:r>
          </w:p>
          <w:p w:rsidR="00190659" w:rsidRDefault="00190659" w:rsidP="00CA4A8B">
            <w:pPr>
              <w:rPr>
                <w:sz w:val="24"/>
                <w:szCs w:val="24"/>
              </w:rPr>
            </w:pPr>
          </w:p>
          <w:p w:rsidR="00190659" w:rsidRPr="00F64CE8" w:rsidRDefault="00190659" w:rsidP="00190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Uvedené náměty a připomínky nemají vliv na celkovou obsahovou kvalitu práce</w:t>
            </w:r>
            <w:r w:rsidR="0057205F">
              <w:rPr>
                <w:sz w:val="24"/>
                <w:szCs w:val="24"/>
              </w:rPr>
              <w:t xml:space="preserve">; </w:t>
            </w:r>
            <w:r w:rsidRPr="00190659">
              <w:rPr>
                <w:sz w:val="24"/>
                <w:szCs w:val="24"/>
              </w:rPr>
              <w:t xml:space="preserve"> jsou zřetelně spíše daní za zpracování vysoce náročného a sofistikovaného</w:t>
            </w:r>
            <w:r w:rsidR="0057205F">
              <w:rPr>
                <w:sz w:val="24"/>
                <w:szCs w:val="24"/>
              </w:rPr>
              <w:t xml:space="preserve"> tématu ve všech jeho aspektech</w:t>
            </w:r>
            <w:r w:rsidR="00611B5B">
              <w:rPr>
                <w:sz w:val="24"/>
                <w:szCs w:val="24"/>
              </w:rPr>
              <w:t>,</w:t>
            </w:r>
            <w:r w:rsidR="00611B5B">
              <w:t xml:space="preserve"> </w:t>
            </w:r>
            <w:r w:rsidR="00611B5B" w:rsidRPr="00611B5B">
              <w:rPr>
                <w:sz w:val="24"/>
                <w:szCs w:val="24"/>
              </w:rPr>
              <w:t>svědčí o inspirativnosti a kvalitě práce</w:t>
            </w:r>
            <w:r w:rsidR="00611B5B">
              <w:rPr>
                <w:sz w:val="24"/>
                <w:szCs w:val="24"/>
              </w:rPr>
              <w:t>, jsou</w:t>
            </w:r>
            <w:r w:rsidR="0057205F">
              <w:rPr>
                <w:sz w:val="24"/>
                <w:szCs w:val="24"/>
              </w:rPr>
              <w:t xml:space="preserve"> výrazem otevřeného přístupu autorky, vytvářející</w:t>
            </w:r>
            <w:r w:rsidR="00CA4A8B">
              <w:rPr>
                <w:sz w:val="24"/>
                <w:szCs w:val="24"/>
              </w:rPr>
              <w:t>ho</w:t>
            </w:r>
            <w:r w:rsidR="0057205F">
              <w:rPr>
                <w:sz w:val="24"/>
                <w:szCs w:val="24"/>
              </w:rPr>
              <w:t xml:space="preserve"> prostor pro další bádání v oblasti prejudiciality v jejích nejrůznějších konotacích.</w:t>
            </w:r>
            <w:r w:rsidR="00611B5B" w:rsidRPr="00611B5B">
              <w:rPr>
                <w:sz w:val="24"/>
                <w:szCs w:val="24"/>
              </w:rPr>
              <w:t xml:space="preserve"> </w:t>
            </w:r>
            <w:r w:rsidR="0057205F">
              <w:t xml:space="preserve"> </w:t>
            </w:r>
            <w:r w:rsidR="0057205F" w:rsidRPr="0057205F">
              <w:rPr>
                <w:sz w:val="24"/>
                <w:szCs w:val="24"/>
              </w:rPr>
              <w:t>Celkově lze s</w:t>
            </w:r>
            <w:r w:rsidR="00611B5B">
              <w:rPr>
                <w:sz w:val="24"/>
                <w:szCs w:val="24"/>
              </w:rPr>
              <w:t>hrnout, že práce je komplexním,</w:t>
            </w:r>
            <w:r w:rsidR="0057205F" w:rsidRPr="0057205F">
              <w:rPr>
                <w:sz w:val="24"/>
                <w:szCs w:val="24"/>
              </w:rPr>
              <w:t xml:space="preserve"> kvalifikovaným</w:t>
            </w:r>
            <w:r w:rsidR="00611B5B">
              <w:rPr>
                <w:sz w:val="24"/>
                <w:szCs w:val="24"/>
              </w:rPr>
              <w:t xml:space="preserve"> a všestranně přínosným</w:t>
            </w:r>
            <w:r w:rsidR="0057205F" w:rsidRPr="0057205F">
              <w:rPr>
                <w:sz w:val="24"/>
                <w:szCs w:val="24"/>
              </w:rPr>
              <w:t xml:space="preserve"> zpracováním zvolené tématiky.</w:t>
            </w:r>
          </w:p>
          <w:p w:rsidR="00C07058" w:rsidRPr="00C07058" w:rsidRDefault="00C07058" w:rsidP="00C07058">
            <w:pPr>
              <w:rPr>
                <w:sz w:val="24"/>
                <w:szCs w:val="24"/>
              </w:rPr>
            </w:pPr>
          </w:p>
          <w:p w:rsidR="00FE19A6" w:rsidRDefault="00FE19A6" w:rsidP="003342F2">
            <w:pPr>
              <w:rPr>
                <w:sz w:val="24"/>
                <w:szCs w:val="24"/>
              </w:rPr>
            </w:pPr>
          </w:p>
          <w:p w:rsidR="0092122F" w:rsidRDefault="0092122F" w:rsidP="00656540">
            <w:pPr>
              <w:jc w:val="center"/>
              <w:rPr>
                <w:b/>
                <w:sz w:val="24"/>
                <w:szCs w:val="24"/>
              </w:rPr>
            </w:pPr>
            <w:r w:rsidRPr="00656540">
              <w:rPr>
                <w:b/>
                <w:sz w:val="24"/>
                <w:szCs w:val="24"/>
              </w:rPr>
              <w:t>V.</w:t>
            </w:r>
          </w:p>
          <w:p w:rsidR="00B06336" w:rsidRPr="00656540" w:rsidRDefault="00B06336" w:rsidP="00656540">
            <w:pPr>
              <w:jc w:val="center"/>
              <w:rPr>
                <w:b/>
                <w:sz w:val="24"/>
                <w:szCs w:val="24"/>
              </w:rPr>
            </w:pPr>
          </w:p>
          <w:p w:rsidR="0092122F" w:rsidRDefault="0092122F" w:rsidP="0033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Hodnocení </w:t>
            </w:r>
            <w:r w:rsidR="00917D98" w:rsidRPr="00CA4A8B">
              <w:rPr>
                <w:sz w:val="24"/>
                <w:szCs w:val="24"/>
              </w:rPr>
              <w:t>formálních parametrů</w:t>
            </w:r>
            <w:r w:rsidR="00917D98">
              <w:rPr>
                <w:sz w:val="24"/>
                <w:szCs w:val="24"/>
              </w:rPr>
              <w:t xml:space="preserve"> práce:</w:t>
            </w:r>
          </w:p>
          <w:p w:rsidR="008A6722" w:rsidRPr="008A6722" w:rsidRDefault="00271744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rozsahem, uspořádáním</w:t>
            </w:r>
            <w:r w:rsidR="007A06C4">
              <w:rPr>
                <w:sz w:val="24"/>
                <w:szCs w:val="24"/>
              </w:rPr>
              <w:t xml:space="preserve"> a dalšími formálními znaky</w:t>
            </w:r>
            <w:r>
              <w:rPr>
                <w:sz w:val="24"/>
                <w:szCs w:val="24"/>
              </w:rPr>
              <w:t xml:space="preserve"> v</w:t>
            </w:r>
            <w:r w:rsidR="005702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souladu s</w:t>
            </w:r>
            <w:r w:rsidR="005702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požadavky kladenými na habilitační práce. </w:t>
            </w:r>
            <w:r w:rsidR="008A6722" w:rsidRPr="001E44ED">
              <w:rPr>
                <w:sz w:val="24"/>
                <w:szCs w:val="24"/>
              </w:rPr>
              <w:t>Soubor zdrojů, ze kterých autorka</w:t>
            </w:r>
            <w:r w:rsidR="007A63C9" w:rsidRPr="001E44ED">
              <w:rPr>
                <w:sz w:val="24"/>
                <w:szCs w:val="24"/>
              </w:rPr>
              <w:t xml:space="preserve"> vychází, je </w:t>
            </w:r>
            <w:r w:rsidR="001E44ED">
              <w:rPr>
                <w:sz w:val="24"/>
                <w:szCs w:val="24"/>
              </w:rPr>
              <w:t>v okruhu slovenského (a českého) práva vyčerpávající, z hlediska výběru zahraničních, resp. cizojazyčných zdrojů autorka vybrala rozsáhlý soubor zd</w:t>
            </w:r>
            <w:r w:rsidR="00BE0B29">
              <w:rPr>
                <w:sz w:val="24"/>
                <w:szCs w:val="24"/>
              </w:rPr>
              <w:t>rojů, které v práci rovněž využí</w:t>
            </w:r>
            <w:r w:rsidR="001E44ED">
              <w:rPr>
                <w:sz w:val="24"/>
                <w:szCs w:val="24"/>
              </w:rPr>
              <w:t>vá.</w:t>
            </w:r>
            <w:r w:rsidR="008A6722" w:rsidRPr="001E44ED">
              <w:rPr>
                <w:sz w:val="24"/>
                <w:szCs w:val="24"/>
              </w:rPr>
              <w:t xml:space="preserve"> </w:t>
            </w:r>
            <w:r w:rsidR="007A63C9" w:rsidRPr="001E44ED">
              <w:rPr>
                <w:sz w:val="24"/>
                <w:szCs w:val="24"/>
              </w:rPr>
              <w:t xml:space="preserve"> Oceňuji zejména orientaci v</w:t>
            </w:r>
            <w:r w:rsidR="001E44ED">
              <w:rPr>
                <w:sz w:val="24"/>
                <w:szCs w:val="24"/>
              </w:rPr>
              <w:t> u nás méně známé právní  oblasti španělské a italské</w:t>
            </w:r>
            <w:r w:rsidR="00190659">
              <w:rPr>
                <w:sz w:val="24"/>
                <w:szCs w:val="24"/>
              </w:rPr>
              <w:t xml:space="preserve"> (k výběru komparativn</w:t>
            </w:r>
            <w:r w:rsidR="00F54077">
              <w:rPr>
                <w:sz w:val="24"/>
                <w:szCs w:val="24"/>
              </w:rPr>
              <w:t xml:space="preserve">ího materiálu viz </w:t>
            </w:r>
            <w:r w:rsidR="00CA4A8B">
              <w:rPr>
                <w:sz w:val="24"/>
                <w:szCs w:val="24"/>
              </w:rPr>
              <w:t xml:space="preserve">též </w:t>
            </w:r>
            <w:r w:rsidR="00F54077">
              <w:rPr>
                <w:sz w:val="24"/>
                <w:szCs w:val="24"/>
              </w:rPr>
              <w:t>v tomto posudku výše).</w:t>
            </w:r>
          </w:p>
          <w:p w:rsidR="005F3CF2" w:rsidRDefault="008A6722" w:rsidP="008A6722">
            <w:pPr>
              <w:rPr>
                <w:sz w:val="24"/>
                <w:szCs w:val="24"/>
              </w:rPr>
            </w:pPr>
            <w:r w:rsidRPr="008A6722">
              <w:rPr>
                <w:sz w:val="24"/>
                <w:szCs w:val="24"/>
              </w:rPr>
              <w:t>Svým stylem a jazykem je prác</w:t>
            </w:r>
            <w:r w:rsidR="00F54077">
              <w:rPr>
                <w:sz w:val="24"/>
                <w:szCs w:val="24"/>
              </w:rPr>
              <w:t>e jako celek solidně koncipovaná</w:t>
            </w:r>
            <w:r w:rsidRPr="008A6722">
              <w:rPr>
                <w:sz w:val="24"/>
                <w:szCs w:val="24"/>
              </w:rPr>
              <w:t>,</w:t>
            </w:r>
            <w:r w:rsidR="00F54077">
              <w:rPr>
                <w:sz w:val="24"/>
                <w:szCs w:val="24"/>
              </w:rPr>
              <w:t xml:space="preserve"> autorka se snaží o maximální vytěžení a zpracování všech dostupných zdrojů</w:t>
            </w:r>
            <w:r w:rsidRPr="008A6722">
              <w:rPr>
                <w:sz w:val="24"/>
                <w:szCs w:val="24"/>
              </w:rPr>
              <w:t>.</w:t>
            </w:r>
            <w:r w:rsidR="00F54077">
              <w:rPr>
                <w:sz w:val="24"/>
                <w:szCs w:val="24"/>
              </w:rPr>
              <w:t xml:space="preserve"> V této snaze však někdy hromadí jednotlivé poznatky v</w:t>
            </w:r>
            <w:r w:rsidR="005F3CF2">
              <w:rPr>
                <w:sz w:val="24"/>
                <w:szCs w:val="24"/>
              </w:rPr>
              <w:t> </w:t>
            </w:r>
            <w:r w:rsidR="00F54077">
              <w:rPr>
                <w:sz w:val="24"/>
                <w:szCs w:val="24"/>
              </w:rPr>
              <w:t>průběžném</w:t>
            </w:r>
            <w:r w:rsidR="005F3CF2">
              <w:rPr>
                <w:sz w:val="24"/>
                <w:szCs w:val="24"/>
              </w:rPr>
              <w:t>,</w:t>
            </w:r>
            <w:r w:rsidR="00190659">
              <w:rPr>
                <w:sz w:val="24"/>
                <w:szCs w:val="24"/>
              </w:rPr>
              <w:t xml:space="preserve"> n</w:t>
            </w:r>
            <w:r w:rsidR="005F3CF2">
              <w:rPr>
                <w:sz w:val="24"/>
                <w:szCs w:val="24"/>
              </w:rPr>
              <w:t>e vždy strukturovaném textu</w:t>
            </w:r>
            <w:r w:rsidR="00F54077">
              <w:rPr>
                <w:sz w:val="24"/>
                <w:szCs w:val="24"/>
              </w:rPr>
              <w:t>, což může u čtenáře, zejména neproniknuvšího v míře, jak dokázala autorka, do tématu, vést místy k menší orientaci v návaznosti jednotlivých řešených otázek</w:t>
            </w:r>
            <w:r w:rsidR="005F3CF2">
              <w:rPr>
                <w:sz w:val="24"/>
                <w:szCs w:val="24"/>
              </w:rPr>
              <w:t xml:space="preserve"> a k</w:t>
            </w:r>
            <w:r w:rsidR="00190659">
              <w:rPr>
                <w:sz w:val="24"/>
                <w:szCs w:val="24"/>
              </w:rPr>
              <w:t> menšímu komfortu při</w:t>
            </w:r>
            <w:r w:rsidR="005F3CF2">
              <w:rPr>
                <w:sz w:val="24"/>
                <w:szCs w:val="24"/>
              </w:rPr>
              <w:t xml:space="preserve"> </w:t>
            </w:r>
            <w:r w:rsidR="00190659">
              <w:rPr>
                <w:sz w:val="24"/>
                <w:szCs w:val="24"/>
              </w:rPr>
              <w:t>dohledávání</w:t>
            </w:r>
            <w:r w:rsidR="005F3CF2">
              <w:rPr>
                <w:sz w:val="24"/>
                <w:szCs w:val="24"/>
              </w:rPr>
              <w:t xml:space="preserve"> </w:t>
            </w:r>
            <w:r w:rsidR="00190659">
              <w:rPr>
                <w:sz w:val="24"/>
                <w:szCs w:val="24"/>
              </w:rPr>
              <w:t>v textu významných řešených otázek</w:t>
            </w:r>
            <w:r w:rsidR="005F3CF2">
              <w:rPr>
                <w:sz w:val="24"/>
                <w:szCs w:val="24"/>
              </w:rPr>
              <w:t>.</w:t>
            </w:r>
          </w:p>
          <w:p w:rsidR="00271744" w:rsidRDefault="005F3CF2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zřetelně pečlivě redigována jazykově, překlepy a chybičky jsou v ní výjimkou:</w:t>
            </w:r>
            <w:r w:rsidR="00CA4A8B">
              <w:rPr>
                <w:sz w:val="24"/>
                <w:szCs w:val="24"/>
              </w:rPr>
              <w:t xml:space="preserve"> (spíše na důkaz svého úsilí o pečlivé</w:t>
            </w:r>
            <w:r>
              <w:rPr>
                <w:sz w:val="24"/>
                <w:szCs w:val="24"/>
              </w:rPr>
              <w:t xml:space="preserve"> prostudování práce uvádím dohledané překlepy (s. 28 ř. 15, s. 36 ř. 24, s. 43 citace č. 43,  s. 102 citace č. 120; na s. 137 nesedí číslo českých předběžných návrhů</w:t>
            </w:r>
            <w:r w:rsidR="00BE0B29">
              <w:rPr>
                <w:sz w:val="24"/>
                <w:szCs w:val="24"/>
              </w:rPr>
              <w:t>, poslední věta na s. 22, předposlední odstavec nedává dobrý smysl)</w:t>
            </w:r>
            <w:r>
              <w:rPr>
                <w:sz w:val="24"/>
                <w:szCs w:val="24"/>
              </w:rPr>
              <w:t>.</w:t>
            </w:r>
          </w:p>
          <w:p w:rsidR="005F3CF2" w:rsidRDefault="005F3CF2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Některé citované zdroje (zde spíše autory) by </w:t>
            </w:r>
            <w:r w:rsidR="00190659">
              <w:rPr>
                <w:sz w:val="24"/>
                <w:szCs w:val="24"/>
              </w:rPr>
              <w:t xml:space="preserve">zřejmě </w:t>
            </w:r>
            <w:r>
              <w:rPr>
                <w:sz w:val="24"/>
                <w:szCs w:val="24"/>
              </w:rPr>
              <w:t xml:space="preserve">bylo vhodné též formálně vybavit odkazem (např. </w:t>
            </w:r>
            <w:r w:rsidR="00190659">
              <w:rPr>
                <w:sz w:val="24"/>
                <w:szCs w:val="24"/>
              </w:rPr>
              <w:t>s. 35 odst. 3: „Komentár k CSP“, odvolání na A. Winterovou na s. 43 či na Dvořáka na s. 59). V seznamu zkratek by čtenář asi uvítal přesnější identifikaci některých zdrojů.</w:t>
            </w:r>
          </w:p>
          <w:p w:rsidR="00190659" w:rsidRDefault="00190659" w:rsidP="008A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Připomínky k formální stránce práce nesnižují její celkovou kvalitu. </w:t>
            </w:r>
          </w:p>
          <w:p w:rsidR="00FE19A6" w:rsidRDefault="00C2538C" w:rsidP="00FD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1744">
              <w:rPr>
                <w:sz w:val="24"/>
                <w:szCs w:val="24"/>
              </w:rPr>
              <w:t xml:space="preserve">  </w:t>
            </w:r>
          </w:p>
          <w:p w:rsidR="00C611DF" w:rsidRDefault="00C611DF" w:rsidP="003342F2">
            <w:pPr>
              <w:rPr>
                <w:sz w:val="24"/>
                <w:szCs w:val="24"/>
              </w:rPr>
            </w:pPr>
          </w:p>
          <w:p w:rsidR="005125CE" w:rsidRDefault="00C611DF" w:rsidP="00656540">
            <w:pPr>
              <w:jc w:val="center"/>
              <w:rPr>
                <w:b/>
                <w:sz w:val="24"/>
                <w:szCs w:val="24"/>
              </w:rPr>
            </w:pPr>
            <w:r w:rsidRPr="00656540">
              <w:rPr>
                <w:b/>
                <w:sz w:val="24"/>
                <w:szCs w:val="24"/>
              </w:rPr>
              <w:t>VI.</w:t>
            </w:r>
          </w:p>
          <w:p w:rsidR="007A06C4" w:rsidRPr="00656540" w:rsidRDefault="007A06C4" w:rsidP="00656540">
            <w:pPr>
              <w:jc w:val="center"/>
              <w:rPr>
                <w:b/>
                <w:sz w:val="24"/>
                <w:szCs w:val="24"/>
              </w:rPr>
            </w:pPr>
          </w:p>
          <w:p w:rsidR="0082164C" w:rsidRDefault="00D9460D" w:rsidP="00FD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71B20">
              <w:rPr>
                <w:sz w:val="24"/>
                <w:szCs w:val="24"/>
              </w:rPr>
              <w:t>Díky svý</w:t>
            </w:r>
            <w:r w:rsidR="007A06C4">
              <w:rPr>
                <w:sz w:val="24"/>
                <w:szCs w:val="24"/>
              </w:rPr>
              <w:t>m parametrům</w:t>
            </w:r>
            <w:r>
              <w:rPr>
                <w:sz w:val="24"/>
                <w:szCs w:val="24"/>
              </w:rPr>
              <w:t xml:space="preserve">, především </w:t>
            </w:r>
            <w:r w:rsidR="007A06C4">
              <w:rPr>
                <w:sz w:val="24"/>
                <w:szCs w:val="24"/>
              </w:rPr>
              <w:t>autorčině</w:t>
            </w:r>
            <w:r w:rsidR="00D71B20">
              <w:rPr>
                <w:sz w:val="24"/>
                <w:szCs w:val="24"/>
              </w:rPr>
              <w:t xml:space="preserve"> znalosti šíře i hloubky tématiky a</w:t>
            </w:r>
            <w:r w:rsidR="005125CE">
              <w:rPr>
                <w:sz w:val="24"/>
                <w:szCs w:val="24"/>
              </w:rPr>
              <w:t xml:space="preserve"> díky</w:t>
            </w:r>
            <w:r w:rsidR="007A06C4">
              <w:rPr>
                <w:sz w:val="24"/>
                <w:szCs w:val="24"/>
              </w:rPr>
              <w:t xml:space="preserve"> její</w:t>
            </w:r>
            <w:r w:rsidR="00D71B20">
              <w:rPr>
                <w:sz w:val="24"/>
                <w:szCs w:val="24"/>
              </w:rPr>
              <w:t xml:space="preserve"> schopnosti objektivně reflektovat její </w:t>
            </w:r>
            <w:r w:rsidR="008A6722">
              <w:rPr>
                <w:sz w:val="24"/>
                <w:szCs w:val="24"/>
              </w:rPr>
              <w:t xml:space="preserve">historický vývoj, současnou </w:t>
            </w:r>
            <w:r w:rsidR="00D71B20">
              <w:rPr>
                <w:sz w:val="24"/>
                <w:szCs w:val="24"/>
              </w:rPr>
              <w:t xml:space="preserve">realitu i stav a výhledy vývoje, avšak současně </w:t>
            </w:r>
            <w:r w:rsidR="005125CE">
              <w:rPr>
                <w:sz w:val="24"/>
                <w:szCs w:val="24"/>
              </w:rPr>
              <w:t xml:space="preserve">i </w:t>
            </w:r>
            <w:r w:rsidR="008A6722">
              <w:rPr>
                <w:sz w:val="24"/>
                <w:szCs w:val="24"/>
              </w:rPr>
              <w:t>díky způsobilosti identifikovat a hledat řešení sporných míst  tématu</w:t>
            </w:r>
            <w:r>
              <w:rPr>
                <w:sz w:val="24"/>
                <w:szCs w:val="24"/>
              </w:rPr>
              <w:t>,</w:t>
            </w:r>
            <w:r w:rsidR="009A31C7">
              <w:rPr>
                <w:sz w:val="24"/>
                <w:szCs w:val="24"/>
              </w:rPr>
              <w:t xml:space="preserve"> je práce</w:t>
            </w:r>
            <w:r w:rsidR="0062615F">
              <w:rPr>
                <w:sz w:val="24"/>
                <w:szCs w:val="24"/>
              </w:rPr>
              <w:t xml:space="preserve"> kvalifikovaným</w:t>
            </w:r>
            <w:r>
              <w:rPr>
                <w:sz w:val="24"/>
                <w:szCs w:val="24"/>
              </w:rPr>
              <w:t xml:space="preserve"> a současně věrným odrazem </w:t>
            </w:r>
            <w:r w:rsidR="008A6722">
              <w:rPr>
                <w:sz w:val="24"/>
                <w:szCs w:val="24"/>
              </w:rPr>
              <w:t>současného stavu</w:t>
            </w:r>
            <w:r w:rsidR="0082164C">
              <w:rPr>
                <w:sz w:val="24"/>
                <w:szCs w:val="24"/>
              </w:rPr>
              <w:t xml:space="preserve"> tématu</w:t>
            </w:r>
            <w:r w:rsidR="008A6722">
              <w:rPr>
                <w:sz w:val="24"/>
                <w:szCs w:val="24"/>
              </w:rPr>
              <w:t>, problémů a možností jejich řešení</w:t>
            </w:r>
            <w:r w:rsidR="009A31C7">
              <w:rPr>
                <w:sz w:val="24"/>
                <w:szCs w:val="24"/>
              </w:rPr>
              <w:t>.</w:t>
            </w:r>
            <w:r w:rsidR="005125CE">
              <w:rPr>
                <w:sz w:val="24"/>
                <w:szCs w:val="24"/>
              </w:rPr>
              <w:t xml:space="preserve"> </w:t>
            </w:r>
          </w:p>
          <w:p w:rsidR="00FD58EC" w:rsidRDefault="009A31C7" w:rsidP="00FD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současně ukazuje autorčiny</w:t>
            </w:r>
            <w:r w:rsidR="00F54077">
              <w:rPr>
                <w:sz w:val="24"/>
                <w:szCs w:val="24"/>
              </w:rPr>
              <w:t xml:space="preserve"> schopnosti didaktické, které zde byly podrobeny náročné zkoušce: V</w:t>
            </w:r>
            <w:r w:rsidR="001E44ED">
              <w:rPr>
                <w:sz w:val="24"/>
                <w:szCs w:val="24"/>
              </w:rPr>
              <w:t xml:space="preserve"> této </w:t>
            </w:r>
            <w:r w:rsidR="00F54077">
              <w:rPr>
                <w:sz w:val="24"/>
                <w:szCs w:val="24"/>
              </w:rPr>
              <w:t xml:space="preserve">tematické </w:t>
            </w:r>
            <w:r w:rsidR="001E44ED">
              <w:rPr>
                <w:sz w:val="24"/>
                <w:szCs w:val="24"/>
              </w:rPr>
              <w:t>oblasti s</w:t>
            </w:r>
            <w:r w:rsidR="00F54077">
              <w:rPr>
                <w:sz w:val="24"/>
                <w:szCs w:val="24"/>
              </w:rPr>
              <w:t>e zjevně</w:t>
            </w:r>
            <w:r w:rsidR="001E44ED">
              <w:rPr>
                <w:sz w:val="24"/>
                <w:szCs w:val="24"/>
              </w:rPr>
              <w:t xml:space="preserve"> téma</w:t>
            </w:r>
            <w:r w:rsidR="00F54077">
              <w:rPr>
                <w:sz w:val="24"/>
                <w:szCs w:val="24"/>
              </w:rPr>
              <w:t xml:space="preserve"> stalo </w:t>
            </w:r>
            <w:r w:rsidR="001E44ED">
              <w:rPr>
                <w:sz w:val="24"/>
                <w:szCs w:val="24"/>
              </w:rPr>
              <w:t xml:space="preserve"> svou košatostí, mnohovrstevnatostí, různými pohledy a přístupy a diskusním charakterem většiny otázek, které jsou s ním spojeny</w:t>
            </w:r>
            <w:r w:rsidR="00F54077">
              <w:rPr>
                <w:sz w:val="24"/>
                <w:szCs w:val="24"/>
              </w:rPr>
              <w:t xml:space="preserve"> skutečným prubířským kamenem pro dosažení přehledného a logicky návazného uspořádání</w:t>
            </w:r>
            <w:r>
              <w:rPr>
                <w:sz w:val="24"/>
                <w:szCs w:val="24"/>
              </w:rPr>
              <w:t xml:space="preserve"> látky a její prezentací</w:t>
            </w:r>
            <w:r w:rsidR="00F54077">
              <w:rPr>
                <w:sz w:val="24"/>
                <w:szCs w:val="24"/>
              </w:rPr>
              <w:t xml:space="preserve"> při využití metodologicky přiléhavých postupů</w:t>
            </w:r>
            <w:r>
              <w:rPr>
                <w:sz w:val="24"/>
                <w:szCs w:val="24"/>
              </w:rPr>
              <w:t>.</w:t>
            </w:r>
          </w:p>
          <w:p w:rsidR="003342F2" w:rsidRPr="003342F2" w:rsidRDefault="00917D98" w:rsidP="00FD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Při celkovém hodnocení konstatuji, že práce je </w:t>
            </w:r>
            <w:r w:rsidR="007A06C4">
              <w:rPr>
                <w:sz w:val="24"/>
                <w:szCs w:val="24"/>
              </w:rPr>
              <w:t>s</w:t>
            </w:r>
            <w:r w:rsidR="007A06C4" w:rsidRPr="007A06C4">
              <w:rPr>
                <w:sz w:val="24"/>
                <w:szCs w:val="24"/>
              </w:rPr>
              <w:t>vým odborným zaměřením i svou odbornou úrovní a</w:t>
            </w:r>
            <w:r w:rsidR="007A06C4">
              <w:rPr>
                <w:sz w:val="24"/>
                <w:szCs w:val="24"/>
              </w:rPr>
              <w:t xml:space="preserve"> šíří a hloubkou záběru</w:t>
            </w:r>
            <w:r w:rsidR="00CA4A8B">
              <w:rPr>
                <w:sz w:val="24"/>
                <w:szCs w:val="24"/>
              </w:rPr>
              <w:t>, jakož i odbornou přidanou hodnotou</w:t>
            </w:r>
            <w:r w:rsidR="007A06C4" w:rsidRPr="007A06C4">
              <w:rPr>
                <w:sz w:val="24"/>
                <w:szCs w:val="24"/>
              </w:rPr>
              <w:t xml:space="preserve"> </w:t>
            </w:r>
            <w:r w:rsidR="007A06C4">
              <w:rPr>
                <w:sz w:val="24"/>
                <w:szCs w:val="24"/>
              </w:rPr>
              <w:t>přínosná nejen pro právní vědu, ale vzhledem k situaci, v níž je práce předkládána, i přímo pro možnosti legislativního rozvoje i právní</w:t>
            </w:r>
            <w:r w:rsidR="008A6722">
              <w:rPr>
                <w:sz w:val="24"/>
                <w:szCs w:val="24"/>
              </w:rPr>
              <w:t xml:space="preserve"> výkladové</w:t>
            </w:r>
            <w:r w:rsidR="007A06C4">
              <w:rPr>
                <w:sz w:val="24"/>
                <w:szCs w:val="24"/>
              </w:rPr>
              <w:t xml:space="preserve"> praxe.</w:t>
            </w:r>
          </w:p>
        </w:tc>
      </w:tr>
    </w:tbl>
    <w:p w:rsidR="0073457E" w:rsidRPr="0073457E" w:rsidRDefault="0073457E" w:rsidP="0073457E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457E" w:rsidRPr="0073457E" w:rsidTr="00656540">
        <w:trPr>
          <w:trHeight w:val="2805"/>
        </w:trPr>
        <w:tc>
          <w:tcPr>
            <w:tcW w:w="9288" w:type="dxa"/>
          </w:tcPr>
          <w:p w:rsidR="0073457E" w:rsidRDefault="0073457E">
            <w:pPr>
              <w:rPr>
                <w:b/>
                <w:sz w:val="24"/>
                <w:szCs w:val="24"/>
              </w:rPr>
            </w:pPr>
            <w:r w:rsidRPr="0073457E">
              <w:rPr>
                <w:b/>
                <w:sz w:val="24"/>
                <w:szCs w:val="24"/>
              </w:rPr>
              <w:t xml:space="preserve">Dotazy oponenta </w:t>
            </w:r>
            <w:r w:rsidR="00B96F47">
              <w:rPr>
                <w:b/>
                <w:sz w:val="24"/>
                <w:szCs w:val="24"/>
              </w:rPr>
              <w:t>k obhajobě habilitační práce:</w:t>
            </w:r>
          </w:p>
          <w:p w:rsidR="001B4C23" w:rsidRDefault="001B4C23" w:rsidP="00B96F47">
            <w:pPr>
              <w:rPr>
                <w:b/>
                <w:sz w:val="24"/>
                <w:szCs w:val="24"/>
              </w:rPr>
            </w:pPr>
          </w:p>
          <w:p w:rsidR="001B4C23" w:rsidRPr="001B4C23" w:rsidRDefault="001B4C23" w:rsidP="00B96F47">
            <w:pPr>
              <w:rPr>
                <w:sz w:val="24"/>
                <w:szCs w:val="24"/>
              </w:rPr>
            </w:pPr>
            <w:r w:rsidRPr="001B4C23">
              <w:rPr>
                <w:sz w:val="24"/>
                <w:szCs w:val="24"/>
              </w:rPr>
              <w:t xml:space="preserve">Dopad české úpravy závaznosti předcházejících soudních rozhodnutí </w:t>
            </w:r>
            <w:r>
              <w:rPr>
                <w:sz w:val="24"/>
                <w:szCs w:val="24"/>
              </w:rPr>
              <w:t xml:space="preserve">na rozhodování soudů (§ 13 českého OZ 2012) </w:t>
            </w:r>
            <w:r w:rsidRPr="001B4C23">
              <w:rPr>
                <w:sz w:val="24"/>
                <w:szCs w:val="24"/>
              </w:rPr>
              <w:t>na závěry vyslovené autorkou na s. 46 odst. 3.</w:t>
            </w:r>
            <w:r>
              <w:rPr>
                <w:sz w:val="24"/>
                <w:szCs w:val="24"/>
              </w:rPr>
              <w:t xml:space="preserve">  </w:t>
            </w:r>
          </w:p>
          <w:p w:rsidR="001B4C23" w:rsidRDefault="001B4C23" w:rsidP="00B96F47">
            <w:pPr>
              <w:rPr>
                <w:b/>
                <w:sz w:val="24"/>
                <w:szCs w:val="24"/>
              </w:rPr>
            </w:pPr>
          </w:p>
          <w:p w:rsidR="001B4C23" w:rsidRDefault="001B4C23" w:rsidP="00B96F47">
            <w:pPr>
              <w:rPr>
                <w:b/>
                <w:sz w:val="24"/>
                <w:szCs w:val="24"/>
              </w:rPr>
            </w:pPr>
          </w:p>
          <w:p w:rsidR="001B4C23" w:rsidRDefault="001B4C23" w:rsidP="00B96F47">
            <w:pPr>
              <w:rPr>
                <w:b/>
                <w:sz w:val="24"/>
                <w:szCs w:val="24"/>
              </w:rPr>
            </w:pPr>
          </w:p>
          <w:p w:rsidR="001B4C23" w:rsidRDefault="001B4C23" w:rsidP="00B96F47">
            <w:pPr>
              <w:rPr>
                <w:b/>
                <w:sz w:val="24"/>
                <w:szCs w:val="24"/>
              </w:rPr>
            </w:pPr>
          </w:p>
          <w:p w:rsidR="009A31C7" w:rsidRPr="00B96F47" w:rsidRDefault="00B96F47" w:rsidP="00B9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Výslovný závěr posudku oponenta:</w:t>
            </w:r>
            <w:r w:rsidR="003F6EF5" w:rsidRPr="00B96F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457E" w:rsidRPr="0073457E" w:rsidTr="0073457E">
        <w:trPr>
          <w:trHeight w:val="1993"/>
        </w:trPr>
        <w:tc>
          <w:tcPr>
            <w:tcW w:w="9288" w:type="dxa"/>
          </w:tcPr>
          <w:p w:rsidR="0073457E" w:rsidRDefault="0073457E">
            <w:pPr>
              <w:rPr>
                <w:sz w:val="24"/>
                <w:szCs w:val="24"/>
              </w:rPr>
            </w:pPr>
            <w:r w:rsidRPr="0073457E">
              <w:rPr>
                <w:sz w:val="24"/>
                <w:szCs w:val="24"/>
              </w:rPr>
              <w:t>Habili</w:t>
            </w:r>
            <w:r w:rsidR="00430385">
              <w:rPr>
                <w:sz w:val="24"/>
                <w:szCs w:val="24"/>
              </w:rPr>
              <w:t xml:space="preserve">tační práce </w:t>
            </w:r>
            <w:r w:rsidR="00B71F69">
              <w:rPr>
                <w:sz w:val="24"/>
                <w:szCs w:val="24"/>
              </w:rPr>
              <w:t>JUDr. Kataríny Ševcové</w:t>
            </w:r>
            <w:r w:rsidRPr="0073457E">
              <w:rPr>
                <w:sz w:val="24"/>
                <w:szCs w:val="24"/>
              </w:rPr>
              <w:t xml:space="preserve">, Ph.D.  </w:t>
            </w:r>
            <w:r w:rsidRPr="0073457E">
              <w:rPr>
                <w:b/>
                <w:i/>
                <w:sz w:val="24"/>
                <w:szCs w:val="24"/>
              </w:rPr>
              <w:t xml:space="preserve">splňuje </w:t>
            </w:r>
            <w:r w:rsidRPr="0073457E">
              <w:rPr>
                <w:sz w:val="24"/>
                <w:szCs w:val="24"/>
              </w:rPr>
              <w:t xml:space="preserve"> požadavky standardně kladené na habili</w:t>
            </w:r>
            <w:r w:rsidR="00B71F69">
              <w:rPr>
                <w:sz w:val="24"/>
                <w:szCs w:val="24"/>
              </w:rPr>
              <w:t>tační práce v oboru Občianske</w:t>
            </w:r>
            <w:r w:rsidR="00430385">
              <w:rPr>
                <w:sz w:val="24"/>
                <w:szCs w:val="24"/>
              </w:rPr>
              <w:t xml:space="preserve"> právo</w:t>
            </w:r>
          </w:p>
          <w:p w:rsidR="009A31C7" w:rsidRDefault="009A31C7">
            <w:pPr>
              <w:rPr>
                <w:sz w:val="24"/>
                <w:szCs w:val="24"/>
              </w:rPr>
            </w:pPr>
          </w:p>
          <w:p w:rsidR="009A31C7" w:rsidRDefault="009A31C7">
            <w:pPr>
              <w:rPr>
                <w:sz w:val="24"/>
                <w:szCs w:val="24"/>
              </w:rPr>
            </w:pPr>
          </w:p>
          <w:p w:rsidR="009A31C7" w:rsidRDefault="009A31C7">
            <w:pPr>
              <w:rPr>
                <w:sz w:val="24"/>
                <w:szCs w:val="24"/>
              </w:rPr>
            </w:pPr>
          </w:p>
          <w:p w:rsidR="009A31C7" w:rsidRDefault="009A31C7">
            <w:pPr>
              <w:rPr>
                <w:sz w:val="24"/>
                <w:szCs w:val="24"/>
              </w:rPr>
            </w:pPr>
          </w:p>
          <w:p w:rsidR="00B96F47" w:rsidRDefault="00B96F47">
            <w:pPr>
              <w:rPr>
                <w:sz w:val="24"/>
                <w:szCs w:val="24"/>
              </w:rPr>
            </w:pPr>
          </w:p>
          <w:p w:rsidR="00B96F47" w:rsidRPr="00B96F47" w:rsidRDefault="00B7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Brno, </w:t>
            </w:r>
            <w:r w:rsidR="00B96F47" w:rsidRPr="00B96F47">
              <w:rPr>
                <w:sz w:val="24"/>
                <w:szCs w:val="24"/>
              </w:rPr>
              <w:t xml:space="preserve">  </w:t>
            </w:r>
            <w:r w:rsidR="00384DED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1B4C23">
              <w:rPr>
                <w:sz w:val="24"/>
                <w:szCs w:val="24"/>
              </w:rPr>
              <w:t>. srpna 2020</w:t>
            </w:r>
            <w:r w:rsidR="00B96F47" w:rsidRPr="00B96F47">
              <w:rPr>
                <w:sz w:val="24"/>
                <w:szCs w:val="24"/>
              </w:rPr>
              <w:t xml:space="preserve">                                                               Jan Hurdík</w:t>
            </w:r>
          </w:p>
        </w:tc>
      </w:tr>
    </w:tbl>
    <w:p w:rsidR="0073457E" w:rsidRPr="0073457E" w:rsidRDefault="0073457E" w:rsidP="0073457E">
      <w:pPr>
        <w:rPr>
          <w:rFonts w:ascii="Arial" w:hAnsi="Arial" w:cs="Arial"/>
          <w:b/>
          <w:sz w:val="24"/>
          <w:szCs w:val="24"/>
        </w:rPr>
      </w:pPr>
    </w:p>
    <w:p w:rsidR="0073457E" w:rsidRDefault="0073457E"/>
    <w:sectPr w:rsidR="007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AE6"/>
    <w:multiLevelType w:val="hybridMultilevel"/>
    <w:tmpl w:val="0DF6F9C2"/>
    <w:lvl w:ilvl="0" w:tplc="B0FAE6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13F"/>
    <w:multiLevelType w:val="hybridMultilevel"/>
    <w:tmpl w:val="E8661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3A7"/>
    <w:multiLevelType w:val="hybridMultilevel"/>
    <w:tmpl w:val="B7746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7684"/>
    <w:multiLevelType w:val="hybridMultilevel"/>
    <w:tmpl w:val="FB9C2CB6"/>
    <w:lvl w:ilvl="0" w:tplc="DEDE6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4BA"/>
    <w:multiLevelType w:val="hybridMultilevel"/>
    <w:tmpl w:val="EFDA054C"/>
    <w:lvl w:ilvl="0" w:tplc="61F21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6E10"/>
    <w:multiLevelType w:val="hybridMultilevel"/>
    <w:tmpl w:val="6F569622"/>
    <w:lvl w:ilvl="0" w:tplc="4CBC2B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7956"/>
    <w:multiLevelType w:val="hybridMultilevel"/>
    <w:tmpl w:val="66FE9052"/>
    <w:lvl w:ilvl="0" w:tplc="683AD9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5628F"/>
    <w:multiLevelType w:val="hybridMultilevel"/>
    <w:tmpl w:val="0B866F7A"/>
    <w:lvl w:ilvl="0" w:tplc="783053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4FB2"/>
    <w:multiLevelType w:val="hybridMultilevel"/>
    <w:tmpl w:val="6504AAEC"/>
    <w:lvl w:ilvl="0" w:tplc="5DC49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5FD"/>
    <w:multiLevelType w:val="hybridMultilevel"/>
    <w:tmpl w:val="762879EC"/>
    <w:lvl w:ilvl="0" w:tplc="0CE4C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E"/>
    <w:rsid w:val="000069CD"/>
    <w:rsid w:val="00026089"/>
    <w:rsid w:val="00033FC9"/>
    <w:rsid w:val="000414E9"/>
    <w:rsid w:val="00062697"/>
    <w:rsid w:val="000A3E8B"/>
    <w:rsid w:val="000C0290"/>
    <w:rsid w:val="000C6919"/>
    <w:rsid w:val="000E0065"/>
    <w:rsid w:val="0018749D"/>
    <w:rsid w:val="00190659"/>
    <w:rsid w:val="00197EDD"/>
    <w:rsid w:val="001A37E9"/>
    <w:rsid w:val="001B4C23"/>
    <w:rsid w:val="001E44ED"/>
    <w:rsid w:val="0023037E"/>
    <w:rsid w:val="00256826"/>
    <w:rsid w:val="00270EC2"/>
    <w:rsid w:val="00271744"/>
    <w:rsid w:val="00280F7C"/>
    <w:rsid w:val="002A4191"/>
    <w:rsid w:val="002D21C0"/>
    <w:rsid w:val="00326EAA"/>
    <w:rsid w:val="003342F2"/>
    <w:rsid w:val="0037341D"/>
    <w:rsid w:val="00384DED"/>
    <w:rsid w:val="003A2414"/>
    <w:rsid w:val="003E235C"/>
    <w:rsid w:val="003E788C"/>
    <w:rsid w:val="003F1394"/>
    <w:rsid w:val="003F62D1"/>
    <w:rsid w:val="003F6EF5"/>
    <w:rsid w:val="00430385"/>
    <w:rsid w:val="00431DC8"/>
    <w:rsid w:val="00441C89"/>
    <w:rsid w:val="00443844"/>
    <w:rsid w:val="004707AA"/>
    <w:rsid w:val="00474B4E"/>
    <w:rsid w:val="004E3C33"/>
    <w:rsid w:val="005125CE"/>
    <w:rsid w:val="005326F3"/>
    <w:rsid w:val="005360CE"/>
    <w:rsid w:val="0054508F"/>
    <w:rsid w:val="005459C3"/>
    <w:rsid w:val="0056564F"/>
    <w:rsid w:val="00570234"/>
    <w:rsid w:val="0057205F"/>
    <w:rsid w:val="005F3CF2"/>
    <w:rsid w:val="0060468C"/>
    <w:rsid w:val="0060490E"/>
    <w:rsid w:val="00607424"/>
    <w:rsid w:val="00611B5B"/>
    <w:rsid w:val="0062615F"/>
    <w:rsid w:val="00656540"/>
    <w:rsid w:val="006C1D22"/>
    <w:rsid w:val="006C5A38"/>
    <w:rsid w:val="006D7D79"/>
    <w:rsid w:val="006E170C"/>
    <w:rsid w:val="006E5F96"/>
    <w:rsid w:val="006F2C9B"/>
    <w:rsid w:val="007067D7"/>
    <w:rsid w:val="00716595"/>
    <w:rsid w:val="0073457E"/>
    <w:rsid w:val="00770B0E"/>
    <w:rsid w:val="007A06C4"/>
    <w:rsid w:val="007A4553"/>
    <w:rsid w:val="007A63C9"/>
    <w:rsid w:val="007C3906"/>
    <w:rsid w:val="0082164C"/>
    <w:rsid w:val="00826E44"/>
    <w:rsid w:val="008311D7"/>
    <w:rsid w:val="008636C3"/>
    <w:rsid w:val="008735B1"/>
    <w:rsid w:val="0087416E"/>
    <w:rsid w:val="008A6722"/>
    <w:rsid w:val="008B45EA"/>
    <w:rsid w:val="008C670A"/>
    <w:rsid w:val="008E60E5"/>
    <w:rsid w:val="009103D1"/>
    <w:rsid w:val="009131D1"/>
    <w:rsid w:val="00917D98"/>
    <w:rsid w:val="0092122F"/>
    <w:rsid w:val="0093622E"/>
    <w:rsid w:val="00946752"/>
    <w:rsid w:val="00954D16"/>
    <w:rsid w:val="00983C9D"/>
    <w:rsid w:val="009A31C7"/>
    <w:rsid w:val="009A691A"/>
    <w:rsid w:val="009D5DFB"/>
    <w:rsid w:val="00A012F2"/>
    <w:rsid w:val="00A05F27"/>
    <w:rsid w:val="00A13823"/>
    <w:rsid w:val="00AB564D"/>
    <w:rsid w:val="00AD0CBB"/>
    <w:rsid w:val="00AE63A2"/>
    <w:rsid w:val="00AF0968"/>
    <w:rsid w:val="00B06336"/>
    <w:rsid w:val="00B21DBC"/>
    <w:rsid w:val="00B257DC"/>
    <w:rsid w:val="00B510B8"/>
    <w:rsid w:val="00B63DBE"/>
    <w:rsid w:val="00B71F69"/>
    <w:rsid w:val="00B96F47"/>
    <w:rsid w:val="00BE0B29"/>
    <w:rsid w:val="00C07058"/>
    <w:rsid w:val="00C079AB"/>
    <w:rsid w:val="00C233F8"/>
    <w:rsid w:val="00C2538C"/>
    <w:rsid w:val="00C263BE"/>
    <w:rsid w:val="00C37EB3"/>
    <w:rsid w:val="00C438E1"/>
    <w:rsid w:val="00C611DF"/>
    <w:rsid w:val="00C813FF"/>
    <w:rsid w:val="00CA4A8B"/>
    <w:rsid w:val="00CA6D89"/>
    <w:rsid w:val="00CA7534"/>
    <w:rsid w:val="00CC19ED"/>
    <w:rsid w:val="00CD4EAC"/>
    <w:rsid w:val="00CF0286"/>
    <w:rsid w:val="00CF6014"/>
    <w:rsid w:val="00D15BC1"/>
    <w:rsid w:val="00D3799C"/>
    <w:rsid w:val="00D61810"/>
    <w:rsid w:val="00D71B20"/>
    <w:rsid w:val="00D7693F"/>
    <w:rsid w:val="00D93ABD"/>
    <w:rsid w:val="00D9460D"/>
    <w:rsid w:val="00DE3D6F"/>
    <w:rsid w:val="00DE5E1C"/>
    <w:rsid w:val="00DF7ADB"/>
    <w:rsid w:val="00E24BB0"/>
    <w:rsid w:val="00E4487B"/>
    <w:rsid w:val="00E523BD"/>
    <w:rsid w:val="00E80ED9"/>
    <w:rsid w:val="00EA4E77"/>
    <w:rsid w:val="00EC1DFC"/>
    <w:rsid w:val="00EC79E3"/>
    <w:rsid w:val="00EE5165"/>
    <w:rsid w:val="00F16E06"/>
    <w:rsid w:val="00F37C34"/>
    <w:rsid w:val="00F54077"/>
    <w:rsid w:val="00F64CE8"/>
    <w:rsid w:val="00F6703D"/>
    <w:rsid w:val="00FD58EC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F790"/>
  <w15:docId w15:val="{31253508-0F6A-4805-A138-0A4F15E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2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6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7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1412</dc:creator>
  <cp:lastModifiedBy>Uživatel systému Windows</cp:lastModifiedBy>
  <cp:revision>3</cp:revision>
  <dcterms:created xsi:type="dcterms:W3CDTF">2020-08-07T12:54:00Z</dcterms:created>
  <dcterms:modified xsi:type="dcterms:W3CDTF">2020-08-07T12:55:00Z</dcterms:modified>
</cp:coreProperties>
</file>